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D99A6" w14:textId="5683F48B" w:rsidR="00CC21AE" w:rsidRDefault="00CC21AE" w:rsidP="00CC21AE">
      <w:pPr>
        <w:pStyle w:val="Heading1"/>
      </w:pPr>
      <w:r>
        <w:t>General Instructions (not part of the template)</w:t>
      </w:r>
    </w:p>
    <w:p w14:paraId="1D3CEF67" w14:textId="1D818043" w:rsidR="00217B85" w:rsidRPr="00C77758" w:rsidRDefault="00217B85" w:rsidP="00C77758">
      <w:pPr>
        <w:pStyle w:val="Default"/>
        <w:numPr>
          <w:ilvl w:val="0"/>
          <w:numId w:val="38"/>
        </w:numPr>
        <w:tabs>
          <w:tab w:val="center" w:pos="4680"/>
        </w:tabs>
        <w:jc w:val="both"/>
        <w:rPr>
          <w:rFonts w:asciiTheme="minorHAnsi" w:hAnsiTheme="minorHAnsi" w:cstheme="minorHAnsi"/>
          <w:sz w:val="22"/>
          <w:szCs w:val="22"/>
        </w:rPr>
      </w:pPr>
      <w:r w:rsidRPr="00C77758">
        <w:rPr>
          <w:rFonts w:asciiTheme="minorHAnsi" w:hAnsiTheme="minorHAnsi" w:cstheme="minorHAnsi"/>
          <w:sz w:val="22"/>
          <w:szCs w:val="22"/>
        </w:rPr>
        <w:t xml:space="preserve">USEPA </w:t>
      </w:r>
      <w:r w:rsidR="008F53CA">
        <w:rPr>
          <w:rFonts w:asciiTheme="minorHAnsi" w:hAnsiTheme="minorHAnsi" w:cstheme="minorHAnsi"/>
          <w:sz w:val="22"/>
          <w:szCs w:val="22"/>
        </w:rPr>
        <w:t>provides funding to technical assistance (TA) providers</w:t>
      </w:r>
      <w:r w:rsidRPr="00C77758">
        <w:rPr>
          <w:rFonts w:asciiTheme="minorHAnsi" w:hAnsiTheme="minorHAnsi" w:cstheme="minorHAnsi"/>
          <w:sz w:val="22"/>
          <w:szCs w:val="22"/>
        </w:rPr>
        <w:t xml:space="preserve"> to help communities</w:t>
      </w:r>
      <w:r w:rsidR="008F53CA">
        <w:rPr>
          <w:rFonts w:asciiTheme="minorHAnsi" w:hAnsiTheme="minorHAnsi" w:cstheme="minorHAnsi"/>
          <w:sz w:val="22"/>
          <w:szCs w:val="22"/>
        </w:rPr>
        <w:t xml:space="preserve"> and their water systems</w:t>
      </w:r>
      <w:r w:rsidR="004B4BC5" w:rsidRPr="00C77758">
        <w:rPr>
          <w:rFonts w:asciiTheme="minorHAnsi" w:hAnsiTheme="minorHAnsi" w:cstheme="minorHAnsi"/>
          <w:sz w:val="22"/>
          <w:szCs w:val="22"/>
        </w:rPr>
        <w:t xml:space="preserve">, including tribes, </w:t>
      </w:r>
      <w:r w:rsidR="008F53CA">
        <w:rPr>
          <w:rFonts w:asciiTheme="minorHAnsi" w:hAnsiTheme="minorHAnsi" w:cstheme="minorHAnsi"/>
          <w:sz w:val="22"/>
          <w:szCs w:val="22"/>
        </w:rPr>
        <w:t>address inadequacies or otherwise improve their drinking water, wastewater, and storm water services.</w:t>
      </w:r>
    </w:p>
    <w:p w14:paraId="67979446" w14:textId="1D29BA3E" w:rsidR="004B4BC5" w:rsidRPr="004B4BC5" w:rsidRDefault="004B4BC5" w:rsidP="004B4BC5">
      <w:pPr>
        <w:pStyle w:val="Default"/>
        <w:numPr>
          <w:ilvl w:val="0"/>
          <w:numId w:val="38"/>
        </w:numPr>
        <w:tabs>
          <w:tab w:val="center" w:pos="4680"/>
        </w:tabs>
        <w:jc w:val="both"/>
        <w:rPr>
          <w:rFonts w:asciiTheme="minorHAnsi" w:hAnsiTheme="minorHAnsi" w:cstheme="minorHAnsi"/>
          <w:sz w:val="22"/>
          <w:szCs w:val="22"/>
        </w:rPr>
      </w:pPr>
      <w:r w:rsidRPr="004B4BC5">
        <w:rPr>
          <w:rFonts w:asciiTheme="minorHAnsi" w:hAnsiTheme="minorHAnsi" w:cstheme="minorHAnsi"/>
          <w:sz w:val="22"/>
          <w:szCs w:val="22"/>
        </w:rPr>
        <w:t xml:space="preserve">A key output of </w:t>
      </w:r>
      <w:r w:rsidR="008F53CA">
        <w:rPr>
          <w:rFonts w:asciiTheme="minorHAnsi" w:hAnsiTheme="minorHAnsi" w:cstheme="minorHAnsi"/>
          <w:sz w:val="22"/>
          <w:szCs w:val="22"/>
        </w:rPr>
        <w:t>such TA can</w:t>
      </w:r>
      <w:r w:rsidRPr="004B4BC5">
        <w:rPr>
          <w:rFonts w:asciiTheme="minorHAnsi" w:hAnsiTheme="minorHAnsi" w:cstheme="minorHAnsi"/>
          <w:sz w:val="22"/>
          <w:szCs w:val="22"/>
        </w:rPr>
        <w:t xml:space="preserve"> be a work plan that summarizes the basic needs for the </w:t>
      </w:r>
      <w:r w:rsidR="008F53CA">
        <w:rPr>
          <w:rFonts w:asciiTheme="minorHAnsi" w:hAnsiTheme="minorHAnsi" w:cstheme="minorHAnsi"/>
          <w:sz w:val="22"/>
          <w:szCs w:val="22"/>
        </w:rPr>
        <w:t>community/</w:t>
      </w:r>
      <w:r w:rsidRPr="004B4BC5">
        <w:rPr>
          <w:rFonts w:asciiTheme="minorHAnsi" w:hAnsiTheme="minorHAnsi" w:cstheme="minorHAnsi"/>
          <w:sz w:val="22"/>
          <w:szCs w:val="22"/>
        </w:rPr>
        <w:t xml:space="preserve">system, as well as general tasks required to help </w:t>
      </w:r>
      <w:r w:rsidR="008F53CA">
        <w:rPr>
          <w:rFonts w:asciiTheme="minorHAnsi" w:hAnsiTheme="minorHAnsi" w:cstheme="minorHAnsi"/>
          <w:sz w:val="22"/>
          <w:szCs w:val="22"/>
        </w:rPr>
        <w:t>implement improvements</w:t>
      </w:r>
      <w:r w:rsidRPr="004B4BC5">
        <w:rPr>
          <w:rFonts w:asciiTheme="minorHAnsi" w:hAnsiTheme="minorHAnsi" w:cstheme="minorHAnsi"/>
          <w:sz w:val="22"/>
          <w:szCs w:val="22"/>
        </w:rPr>
        <w:t xml:space="preserve">.  </w:t>
      </w:r>
      <w:r w:rsidR="008F53CA">
        <w:rPr>
          <w:rFonts w:asciiTheme="minorHAnsi" w:hAnsiTheme="minorHAnsi" w:cstheme="minorHAnsi"/>
          <w:sz w:val="22"/>
          <w:szCs w:val="22"/>
        </w:rPr>
        <w:t xml:space="preserve">This often includes support for securing funding for new infrastructure.  </w:t>
      </w:r>
    </w:p>
    <w:p w14:paraId="15F34E5B" w14:textId="5D4F11A3" w:rsidR="004B4BC5" w:rsidRPr="004B4BC5" w:rsidRDefault="008F53CA" w:rsidP="004B4BC5">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The</w:t>
      </w:r>
      <w:r w:rsidR="004B4BC5" w:rsidRPr="004B4BC5">
        <w:rPr>
          <w:rFonts w:asciiTheme="minorHAnsi" w:hAnsiTheme="minorHAnsi" w:cstheme="minorHAnsi"/>
          <w:sz w:val="22"/>
          <w:szCs w:val="22"/>
        </w:rPr>
        <w:t xml:space="preserve"> Environmental Finance Centers at California State University, Sacramento developed a Work Plan Template for documenting systems need and necessary TA support.</w:t>
      </w:r>
    </w:p>
    <w:p w14:paraId="2091A130" w14:textId="0BA3A9CA" w:rsidR="00217B85" w:rsidRDefault="00217B85" w:rsidP="00217B85">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This document provides instructions for using the Work Plan Template</w:t>
      </w:r>
      <w:r w:rsidR="004B4BC5">
        <w:rPr>
          <w:rFonts w:asciiTheme="minorHAnsi" w:hAnsiTheme="minorHAnsi" w:cstheme="minorHAnsi"/>
          <w:sz w:val="22"/>
          <w:szCs w:val="22"/>
        </w:rPr>
        <w:t>.  Instructions are provided in bulleted form beneath each section/subsection of the Work Plan Template.</w:t>
      </w:r>
    </w:p>
    <w:p w14:paraId="20B5729E" w14:textId="021B77ED" w:rsidR="004B4BC5" w:rsidRDefault="004B4BC5" w:rsidP="00217B85">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 xml:space="preserve">Within the Work Plan Template, text highlighted in </w:t>
      </w:r>
      <w:r w:rsidRPr="004B4BC5">
        <w:rPr>
          <w:rFonts w:asciiTheme="minorHAnsi" w:hAnsiTheme="minorHAnsi" w:cstheme="minorHAnsi"/>
          <w:sz w:val="22"/>
          <w:szCs w:val="22"/>
          <w:highlight w:val="magenta"/>
        </w:rPr>
        <w:t>pink</w:t>
      </w:r>
      <w:r>
        <w:rPr>
          <w:rFonts w:asciiTheme="minorHAnsi" w:hAnsiTheme="minorHAnsi" w:cstheme="minorHAnsi"/>
          <w:sz w:val="22"/>
          <w:szCs w:val="22"/>
        </w:rPr>
        <w:t xml:space="preserve"> is intended as specific instructions and can be removed when developing the work plan.  Text highlighted is </w:t>
      </w:r>
      <w:r w:rsidRPr="004B4BC5">
        <w:rPr>
          <w:rFonts w:asciiTheme="minorHAnsi" w:hAnsiTheme="minorHAnsi" w:cstheme="minorHAnsi"/>
          <w:sz w:val="22"/>
          <w:szCs w:val="22"/>
          <w:highlight w:val="yellow"/>
        </w:rPr>
        <w:t>yellow</w:t>
      </w:r>
      <w:r>
        <w:rPr>
          <w:rFonts w:asciiTheme="minorHAnsi" w:hAnsiTheme="minorHAnsi" w:cstheme="minorHAnsi"/>
          <w:sz w:val="22"/>
          <w:szCs w:val="22"/>
        </w:rPr>
        <w:t xml:space="preserve"> should be replaced with the indicated information.</w:t>
      </w:r>
    </w:p>
    <w:p w14:paraId="72D47FD5" w14:textId="68BCDBB0" w:rsidR="00CF3597" w:rsidRDefault="00CF3597" w:rsidP="00217B85">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 xml:space="preserve">A draft work plan should </w:t>
      </w:r>
      <w:r w:rsidR="005204B7">
        <w:rPr>
          <w:rFonts w:asciiTheme="minorHAnsi" w:hAnsiTheme="minorHAnsi" w:cstheme="minorHAnsi"/>
          <w:sz w:val="22"/>
          <w:szCs w:val="22"/>
        </w:rPr>
        <w:t xml:space="preserve">be </w:t>
      </w:r>
      <w:r>
        <w:rPr>
          <w:rFonts w:asciiTheme="minorHAnsi" w:hAnsiTheme="minorHAnsi" w:cstheme="minorHAnsi"/>
          <w:sz w:val="22"/>
          <w:szCs w:val="22"/>
        </w:rPr>
        <w:t xml:space="preserve">developed by the </w:t>
      </w:r>
      <w:r w:rsidR="008F53CA">
        <w:rPr>
          <w:rFonts w:asciiTheme="minorHAnsi" w:hAnsiTheme="minorHAnsi" w:cstheme="minorHAnsi"/>
          <w:sz w:val="22"/>
          <w:szCs w:val="22"/>
        </w:rPr>
        <w:t>TA</w:t>
      </w:r>
      <w:r>
        <w:rPr>
          <w:rFonts w:asciiTheme="minorHAnsi" w:hAnsiTheme="minorHAnsi" w:cstheme="minorHAnsi"/>
          <w:sz w:val="22"/>
          <w:szCs w:val="22"/>
        </w:rPr>
        <w:t xml:space="preserve"> Project Lead (or delegate) and reviewed by the </w:t>
      </w:r>
      <w:r w:rsidR="00A50FFC">
        <w:rPr>
          <w:rFonts w:asciiTheme="minorHAnsi" w:hAnsiTheme="minorHAnsi" w:cstheme="minorHAnsi"/>
          <w:sz w:val="22"/>
          <w:szCs w:val="22"/>
        </w:rPr>
        <w:t>an assembled TA team, including community/system representatives</w:t>
      </w:r>
      <w:r>
        <w:rPr>
          <w:rFonts w:asciiTheme="minorHAnsi" w:hAnsiTheme="minorHAnsi" w:cstheme="minorHAnsi"/>
          <w:sz w:val="22"/>
          <w:szCs w:val="22"/>
        </w:rPr>
        <w:t xml:space="preserve">.  Staff from regional EPAs, states, and other local TA providers may also review the draft as agreed to by the </w:t>
      </w:r>
      <w:r w:rsidR="00A50FFC">
        <w:rPr>
          <w:rFonts w:asciiTheme="minorHAnsi" w:hAnsiTheme="minorHAnsi" w:cstheme="minorHAnsi"/>
          <w:sz w:val="22"/>
          <w:szCs w:val="22"/>
        </w:rPr>
        <w:t>TA provider and community/system representatives</w:t>
      </w:r>
      <w:r>
        <w:rPr>
          <w:rFonts w:asciiTheme="minorHAnsi" w:hAnsiTheme="minorHAnsi" w:cstheme="minorHAnsi"/>
          <w:sz w:val="22"/>
          <w:szCs w:val="22"/>
        </w:rPr>
        <w:t xml:space="preserve">.  Staff from USEPA and others organizations, as well as other stakeholders, </w:t>
      </w:r>
      <w:r w:rsidR="00A50FFC">
        <w:rPr>
          <w:rFonts w:asciiTheme="minorHAnsi" w:hAnsiTheme="minorHAnsi" w:cstheme="minorHAnsi"/>
          <w:sz w:val="22"/>
          <w:szCs w:val="22"/>
        </w:rPr>
        <w:t>can</w:t>
      </w:r>
      <w:r>
        <w:rPr>
          <w:rFonts w:asciiTheme="minorHAnsi" w:hAnsiTheme="minorHAnsi" w:cstheme="minorHAnsi"/>
          <w:sz w:val="22"/>
          <w:szCs w:val="22"/>
        </w:rPr>
        <w:t xml:space="preserve"> receive a copy of the final work plan.</w:t>
      </w:r>
    </w:p>
    <w:p w14:paraId="35572EE0" w14:textId="07D89D9E" w:rsidR="004C2DC4" w:rsidRPr="00105BDD" w:rsidRDefault="004C2DC4" w:rsidP="004C2DC4">
      <w:pPr>
        <w:pStyle w:val="ListParagraph"/>
        <w:numPr>
          <w:ilvl w:val="0"/>
          <w:numId w:val="38"/>
        </w:numPr>
      </w:pPr>
      <w:r>
        <w:t xml:space="preserve">For projects that include (or may potentially include) communities predominantly on septic systems, or communities without any wastewater infrastructure, TA </w:t>
      </w:r>
      <w:r w:rsidR="008535E8">
        <w:t>p</w:t>
      </w:r>
      <w:r>
        <w:t xml:space="preserve">roviders may </w:t>
      </w:r>
      <w:r w:rsidR="008535E8">
        <w:t>use</w:t>
      </w:r>
      <w:r>
        <w:t xml:space="preserve"> </w:t>
      </w:r>
      <w:r w:rsidR="008535E8">
        <w:t>EPA’s</w:t>
      </w:r>
      <w:r>
        <w:t xml:space="preserve"> </w:t>
      </w:r>
      <w:hyperlink r:id="rId13" w:history="1">
        <w:r w:rsidRPr="008535E8">
          <w:rPr>
            <w:rStyle w:val="Hyperlink"/>
          </w:rPr>
          <w:t>Closing the Wastewater Access Gap Assessment Template</w:t>
        </w:r>
      </w:hyperlink>
      <w:r>
        <w:t xml:space="preserve"> to collect additional pertinent information. </w:t>
      </w:r>
    </w:p>
    <w:p w14:paraId="61484832" w14:textId="0A478CDD" w:rsidR="00C9728E" w:rsidRDefault="00720162" w:rsidP="00C77758">
      <w:pPr>
        <w:pStyle w:val="Heading1"/>
      </w:pPr>
      <w:r w:rsidRPr="00105BDD">
        <w:t>Intent and Content</w:t>
      </w:r>
    </w:p>
    <w:p w14:paraId="5D4ADA87" w14:textId="7BAA15CF" w:rsidR="00C77758" w:rsidRDefault="00C77758" w:rsidP="00913E1F">
      <w:pPr>
        <w:pStyle w:val="Default"/>
        <w:numPr>
          <w:ilvl w:val="0"/>
          <w:numId w:val="38"/>
        </w:numPr>
        <w:tabs>
          <w:tab w:val="center" w:pos="4680"/>
        </w:tabs>
        <w:jc w:val="both"/>
        <w:rPr>
          <w:rFonts w:asciiTheme="minorHAnsi" w:hAnsiTheme="minorHAnsi" w:cstheme="minorHAnsi"/>
          <w:sz w:val="22"/>
          <w:szCs w:val="22"/>
        </w:rPr>
      </w:pPr>
      <w:bookmarkStart w:id="0" w:name="_Hlk119504088"/>
      <w:r>
        <w:rPr>
          <w:rFonts w:asciiTheme="minorHAnsi" w:hAnsiTheme="minorHAnsi" w:cstheme="minorHAnsi"/>
          <w:sz w:val="22"/>
          <w:szCs w:val="22"/>
        </w:rPr>
        <w:t xml:space="preserve">This section provides standard language explaining the intent of the </w:t>
      </w:r>
      <w:r w:rsidR="00A50FFC">
        <w:rPr>
          <w:rFonts w:asciiTheme="minorHAnsi" w:hAnsiTheme="minorHAnsi" w:cstheme="minorHAnsi"/>
          <w:sz w:val="22"/>
          <w:szCs w:val="22"/>
        </w:rPr>
        <w:t>TA</w:t>
      </w:r>
      <w:r>
        <w:rPr>
          <w:rFonts w:asciiTheme="minorHAnsi" w:hAnsiTheme="minorHAnsi" w:cstheme="minorHAnsi"/>
          <w:sz w:val="22"/>
          <w:szCs w:val="22"/>
        </w:rPr>
        <w:t xml:space="preserve"> and content of the work plan.</w:t>
      </w:r>
    </w:p>
    <w:p w14:paraId="4FDC47E6" w14:textId="669E2DAB" w:rsidR="00913E1F" w:rsidRDefault="00913E1F" w:rsidP="00913E1F">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Leave text as is, inserting system/community name as prompted.</w:t>
      </w:r>
    </w:p>
    <w:bookmarkEnd w:id="0"/>
    <w:p w14:paraId="6FAEFB90" w14:textId="231BC7B5" w:rsidR="00CF3597" w:rsidRDefault="00A50FFC" w:rsidP="00913E1F">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Attach</w:t>
      </w:r>
      <w:r w:rsidR="00CF3597">
        <w:rPr>
          <w:rFonts w:asciiTheme="minorHAnsi" w:hAnsiTheme="minorHAnsi" w:cstheme="minorHAnsi"/>
          <w:sz w:val="22"/>
          <w:szCs w:val="22"/>
        </w:rPr>
        <w:t xml:space="preserve"> the following documents to the work plan</w:t>
      </w:r>
      <w:r>
        <w:rPr>
          <w:rFonts w:asciiTheme="minorHAnsi" w:hAnsiTheme="minorHAnsi" w:cstheme="minorHAnsi"/>
          <w:sz w:val="22"/>
          <w:szCs w:val="22"/>
        </w:rPr>
        <w:t xml:space="preserve"> as appropriate:</w:t>
      </w:r>
    </w:p>
    <w:p w14:paraId="0A99A94E" w14:textId="33962B9C" w:rsidR="00CF3597" w:rsidRDefault="009E18C8" w:rsidP="00CF3597">
      <w:pPr>
        <w:pStyle w:val="ListParagraph"/>
        <w:numPr>
          <w:ilvl w:val="1"/>
          <w:numId w:val="38"/>
        </w:numPr>
        <w:spacing w:line="257" w:lineRule="auto"/>
        <w:ind w:left="1080"/>
      </w:pPr>
      <w:r w:rsidRPr="05B80810">
        <w:t>Community/</w:t>
      </w:r>
      <w:r>
        <w:t>system</w:t>
      </w:r>
      <w:r w:rsidRPr="05B80810">
        <w:t xml:space="preserve"> </w:t>
      </w:r>
      <w:r>
        <w:t>m</w:t>
      </w:r>
      <w:r w:rsidRPr="05B80810">
        <w:t>ap(s)</w:t>
      </w:r>
      <w:r w:rsidR="00CF3597">
        <w:t>: a map of existing infrastructure, system boundaries, and relevant information beyond the system boundaries (surface waters, neighboring communities, neighboring infrastructure, etc.)</w:t>
      </w:r>
    </w:p>
    <w:p w14:paraId="3BA476B8" w14:textId="2FDE5FD5" w:rsidR="00CF3597" w:rsidRDefault="009E18C8" w:rsidP="00CF3597">
      <w:pPr>
        <w:pStyle w:val="ListParagraph"/>
        <w:numPr>
          <w:ilvl w:val="1"/>
          <w:numId w:val="38"/>
        </w:numPr>
        <w:spacing w:line="257" w:lineRule="auto"/>
        <w:ind w:left="1080"/>
      </w:pPr>
      <w:r w:rsidRPr="00CF3597">
        <w:t>Summary of a community listening session outreach event</w:t>
      </w:r>
      <w:r w:rsidR="00CF3597">
        <w:t>: a short report describing the activities, attendants, and outcomes of the community listening session</w:t>
      </w:r>
    </w:p>
    <w:p w14:paraId="452E18C8" w14:textId="678BE96A" w:rsidR="00CF3597" w:rsidRDefault="009E18C8" w:rsidP="00CF3597">
      <w:pPr>
        <w:pStyle w:val="ListParagraph"/>
        <w:numPr>
          <w:ilvl w:val="1"/>
          <w:numId w:val="38"/>
        </w:numPr>
        <w:spacing w:line="257" w:lineRule="auto"/>
        <w:ind w:left="1080"/>
      </w:pPr>
      <w:r>
        <w:t>Findings from the needs assessment</w:t>
      </w:r>
      <w:r w:rsidR="00CF3597">
        <w:t>: a short report providing details on the system’s infrastructure needs</w:t>
      </w:r>
      <w:r w:rsidR="00E96108">
        <w:t xml:space="preserve"> and TA necessary to access funding</w:t>
      </w:r>
    </w:p>
    <w:p w14:paraId="66D3B408" w14:textId="7B2C63A5" w:rsidR="00CF3597" w:rsidRDefault="009E18C8" w:rsidP="00CF3597">
      <w:pPr>
        <w:pStyle w:val="ListParagraph"/>
        <w:numPr>
          <w:ilvl w:val="1"/>
          <w:numId w:val="38"/>
        </w:numPr>
        <w:spacing w:line="257" w:lineRule="auto"/>
        <w:ind w:left="1080"/>
      </w:pPr>
      <w:r>
        <w:t>Details of past and current attempts and plans to address known needs</w:t>
      </w:r>
      <w:r w:rsidR="00E96108">
        <w:t>: a short report</w:t>
      </w:r>
    </w:p>
    <w:p w14:paraId="4DB8FCFA" w14:textId="4F478315" w:rsidR="009E18C8" w:rsidRDefault="009E18C8" w:rsidP="00CF3597">
      <w:pPr>
        <w:pStyle w:val="ListParagraph"/>
        <w:numPr>
          <w:ilvl w:val="1"/>
          <w:numId w:val="38"/>
        </w:numPr>
        <w:spacing w:line="257" w:lineRule="auto"/>
        <w:ind w:left="1080"/>
      </w:pPr>
      <w:r w:rsidRPr="00CF3597">
        <w:t>Other as appropriate</w:t>
      </w:r>
    </w:p>
    <w:p w14:paraId="13D4C57F" w14:textId="40F82CF2" w:rsidR="00013748" w:rsidRDefault="00EC51D1" w:rsidP="00013748">
      <w:pPr>
        <w:pStyle w:val="Heading1"/>
      </w:pPr>
      <w:r>
        <w:t xml:space="preserve">Section 1: </w:t>
      </w:r>
      <w:r w:rsidR="00013748">
        <w:t xml:space="preserve">Community and Water System </w:t>
      </w:r>
      <w:r w:rsidR="00E9474A">
        <w:t>Information</w:t>
      </w:r>
    </w:p>
    <w:p w14:paraId="44EBA8DA" w14:textId="644A4EEB" w:rsidR="00C77758" w:rsidRDefault="00C77758" w:rsidP="00E96108">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This section provides general information about the community and water system.</w:t>
      </w:r>
    </w:p>
    <w:p w14:paraId="575C095D" w14:textId="67A8E8F1" w:rsidR="00E96108" w:rsidRDefault="00E96108" w:rsidP="00E96108">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Leave text as is</w:t>
      </w:r>
      <w:r w:rsidR="00C77758">
        <w:rPr>
          <w:rFonts w:asciiTheme="minorHAnsi" w:hAnsiTheme="minorHAnsi" w:cstheme="minorHAnsi"/>
          <w:sz w:val="22"/>
          <w:szCs w:val="22"/>
        </w:rPr>
        <w:t xml:space="preserve"> in this section introduction.  Follow instructions below for </w:t>
      </w:r>
      <w:r w:rsidR="00A50FFC">
        <w:rPr>
          <w:rFonts w:asciiTheme="minorHAnsi" w:hAnsiTheme="minorHAnsi" w:cstheme="minorHAnsi"/>
          <w:sz w:val="22"/>
          <w:szCs w:val="22"/>
        </w:rPr>
        <w:t>subsequent</w:t>
      </w:r>
      <w:r w:rsidR="00C77758">
        <w:rPr>
          <w:rFonts w:asciiTheme="minorHAnsi" w:hAnsiTheme="minorHAnsi" w:cstheme="minorHAnsi"/>
          <w:sz w:val="22"/>
          <w:szCs w:val="22"/>
        </w:rPr>
        <w:t xml:space="preserve"> subsections.</w:t>
      </w:r>
    </w:p>
    <w:p w14:paraId="0945856F" w14:textId="76303731" w:rsidR="00347456" w:rsidRDefault="01215B7A" w:rsidP="05B80810">
      <w:pPr>
        <w:pStyle w:val="Heading2"/>
      </w:pPr>
      <w:r>
        <w:lastRenderedPageBreak/>
        <w:t>Community Characteristics</w:t>
      </w:r>
    </w:p>
    <w:p w14:paraId="56581EBF" w14:textId="4E60BFB3" w:rsidR="00C77758" w:rsidRDefault="00C77758" w:rsidP="00E96108">
      <w:pPr>
        <w:pStyle w:val="Default"/>
        <w:numPr>
          <w:ilvl w:val="0"/>
          <w:numId w:val="38"/>
        </w:numPr>
        <w:tabs>
          <w:tab w:val="center" w:pos="4680"/>
        </w:tabs>
        <w:jc w:val="both"/>
        <w:rPr>
          <w:rFonts w:asciiTheme="minorHAnsi" w:hAnsiTheme="minorHAnsi" w:cstheme="minorHAnsi"/>
          <w:sz w:val="22"/>
          <w:szCs w:val="22"/>
        </w:rPr>
      </w:pPr>
      <w:bookmarkStart w:id="1" w:name="_Hlk119504216"/>
      <w:r>
        <w:rPr>
          <w:rFonts w:asciiTheme="minorHAnsi" w:hAnsiTheme="minorHAnsi" w:cstheme="minorHAnsi"/>
          <w:sz w:val="22"/>
          <w:szCs w:val="22"/>
        </w:rPr>
        <w:t xml:space="preserve">This subsection provides general community information. </w:t>
      </w:r>
    </w:p>
    <w:p w14:paraId="580E26A8" w14:textId="32829342" w:rsidR="00E96108" w:rsidRDefault="00E96108" w:rsidP="00E96108">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Leave text as is, removing any (</w:t>
      </w:r>
      <w:r w:rsidRPr="00E96108">
        <w:rPr>
          <w:rFonts w:asciiTheme="minorHAnsi" w:hAnsiTheme="minorHAnsi" w:cstheme="minorHAnsi"/>
          <w:sz w:val="22"/>
          <w:szCs w:val="22"/>
          <w:highlight w:val="magenta"/>
        </w:rPr>
        <w:t>pink-highlighted instructions</w:t>
      </w:r>
      <w:r>
        <w:rPr>
          <w:rFonts w:asciiTheme="minorHAnsi" w:hAnsiTheme="minorHAnsi" w:cstheme="minorHAnsi"/>
          <w:sz w:val="22"/>
          <w:szCs w:val="22"/>
        </w:rPr>
        <w:t>) and inserting system/community information as prompted (</w:t>
      </w:r>
      <w:r w:rsidRPr="00E96108">
        <w:rPr>
          <w:rFonts w:asciiTheme="minorHAnsi" w:hAnsiTheme="minorHAnsi" w:cstheme="minorHAnsi"/>
          <w:sz w:val="22"/>
          <w:szCs w:val="22"/>
          <w:highlight w:val="yellow"/>
        </w:rPr>
        <w:t>in yellow highlight</w:t>
      </w:r>
      <w:r>
        <w:rPr>
          <w:rFonts w:asciiTheme="minorHAnsi" w:hAnsiTheme="minorHAnsi" w:cstheme="minorHAnsi"/>
          <w:sz w:val="22"/>
          <w:szCs w:val="22"/>
        </w:rPr>
        <w:t>).</w:t>
      </w:r>
    </w:p>
    <w:bookmarkEnd w:id="1"/>
    <w:p w14:paraId="0850FC50" w14:textId="77777777" w:rsidR="00347456" w:rsidRPr="00105BDD" w:rsidRDefault="00347456" w:rsidP="00A8508A">
      <w:pPr>
        <w:pStyle w:val="Heading2"/>
      </w:pPr>
      <w:r w:rsidRPr="00105BDD">
        <w:t>System Infrastructure Description(s)</w:t>
      </w:r>
    </w:p>
    <w:p w14:paraId="57C47F08" w14:textId="150A2CAC" w:rsidR="00C77758" w:rsidRDefault="00C77758" w:rsidP="00E96108">
      <w:pPr>
        <w:pStyle w:val="Default"/>
        <w:numPr>
          <w:ilvl w:val="0"/>
          <w:numId w:val="36"/>
        </w:numPr>
        <w:tabs>
          <w:tab w:val="center" w:pos="4680"/>
        </w:tabs>
        <w:jc w:val="both"/>
        <w:rPr>
          <w:rFonts w:asciiTheme="minorHAnsi" w:hAnsiTheme="minorHAnsi" w:cstheme="minorHAnsi"/>
          <w:sz w:val="22"/>
          <w:szCs w:val="22"/>
        </w:rPr>
      </w:pPr>
      <w:r>
        <w:rPr>
          <w:rFonts w:asciiTheme="minorHAnsi" w:hAnsiTheme="minorHAnsi" w:cstheme="minorHAnsi"/>
          <w:sz w:val="22"/>
          <w:szCs w:val="22"/>
        </w:rPr>
        <w:t>This subsection provides general information about the system infrastructure.</w:t>
      </w:r>
    </w:p>
    <w:p w14:paraId="0EBB8DEA" w14:textId="70A7285E" w:rsidR="00E96108" w:rsidRDefault="00E96108" w:rsidP="00E96108">
      <w:pPr>
        <w:pStyle w:val="Default"/>
        <w:numPr>
          <w:ilvl w:val="0"/>
          <w:numId w:val="36"/>
        </w:numPr>
        <w:tabs>
          <w:tab w:val="center" w:pos="4680"/>
        </w:tabs>
        <w:jc w:val="both"/>
        <w:rPr>
          <w:rFonts w:asciiTheme="minorHAnsi" w:hAnsiTheme="minorHAnsi" w:cstheme="minorHAnsi"/>
          <w:sz w:val="22"/>
          <w:szCs w:val="22"/>
        </w:rPr>
      </w:pPr>
      <w:r>
        <w:rPr>
          <w:rFonts w:asciiTheme="minorHAnsi" w:hAnsiTheme="minorHAnsi" w:cstheme="minorHAnsi"/>
          <w:sz w:val="22"/>
          <w:szCs w:val="22"/>
        </w:rPr>
        <w:t>Leave text as is, removing any (</w:t>
      </w:r>
      <w:r w:rsidRPr="00E96108">
        <w:rPr>
          <w:rFonts w:asciiTheme="minorHAnsi" w:hAnsiTheme="minorHAnsi" w:cstheme="minorHAnsi"/>
          <w:sz w:val="22"/>
          <w:szCs w:val="22"/>
          <w:highlight w:val="magenta"/>
        </w:rPr>
        <w:t>pink-highlighted instructions</w:t>
      </w:r>
      <w:r>
        <w:rPr>
          <w:rFonts w:asciiTheme="minorHAnsi" w:hAnsiTheme="minorHAnsi" w:cstheme="minorHAnsi"/>
          <w:sz w:val="22"/>
          <w:szCs w:val="22"/>
        </w:rPr>
        <w:t>) and inserting system/community information as prompted (</w:t>
      </w:r>
      <w:r w:rsidRPr="00E96108">
        <w:rPr>
          <w:rFonts w:asciiTheme="minorHAnsi" w:hAnsiTheme="minorHAnsi" w:cstheme="minorHAnsi"/>
          <w:sz w:val="22"/>
          <w:szCs w:val="22"/>
          <w:highlight w:val="yellow"/>
        </w:rPr>
        <w:t>in yellow highlight</w:t>
      </w:r>
      <w:r>
        <w:rPr>
          <w:rFonts w:asciiTheme="minorHAnsi" w:hAnsiTheme="minorHAnsi" w:cstheme="minorHAnsi"/>
          <w:sz w:val="22"/>
          <w:szCs w:val="22"/>
        </w:rPr>
        <w:t>).</w:t>
      </w:r>
    </w:p>
    <w:p w14:paraId="5AF6835D" w14:textId="79B44F8F" w:rsidR="00C77758" w:rsidRDefault="00347456" w:rsidP="00E5707F">
      <w:pPr>
        <w:pStyle w:val="Heading2"/>
      </w:pPr>
      <w:r w:rsidRPr="00105BDD">
        <w:t>Current and/or Past Issues</w:t>
      </w:r>
    </w:p>
    <w:p w14:paraId="155D2C8B" w14:textId="3DB37D0B" w:rsidR="00C77758" w:rsidRPr="00412DFF" w:rsidRDefault="00C77758" w:rsidP="00412DFF">
      <w:pPr>
        <w:pStyle w:val="Default"/>
        <w:numPr>
          <w:ilvl w:val="0"/>
          <w:numId w:val="36"/>
        </w:numPr>
        <w:tabs>
          <w:tab w:val="center" w:pos="4680"/>
        </w:tabs>
        <w:jc w:val="both"/>
        <w:rPr>
          <w:rFonts w:asciiTheme="minorHAnsi" w:hAnsiTheme="minorHAnsi" w:cstheme="minorHAnsi"/>
          <w:sz w:val="22"/>
          <w:szCs w:val="22"/>
        </w:rPr>
      </w:pPr>
      <w:r w:rsidRPr="00412DFF">
        <w:rPr>
          <w:rFonts w:asciiTheme="minorHAnsi" w:hAnsiTheme="minorHAnsi" w:cstheme="minorHAnsi"/>
          <w:sz w:val="22"/>
          <w:szCs w:val="22"/>
        </w:rPr>
        <w:t>This subsection summarizes current and/or past issues associated with the system.</w:t>
      </w:r>
    </w:p>
    <w:p w14:paraId="29D0D9C7" w14:textId="5AAF81EC" w:rsidR="00412DFF" w:rsidRPr="00412DFF" w:rsidRDefault="00412DFF" w:rsidP="00412DFF">
      <w:pPr>
        <w:pStyle w:val="Default"/>
        <w:numPr>
          <w:ilvl w:val="0"/>
          <w:numId w:val="36"/>
        </w:numPr>
        <w:tabs>
          <w:tab w:val="center" w:pos="4680"/>
        </w:tabs>
        <w:jc w:val="both"/>
        <w:rPr>
          <w:rFonts w:asciiTheme="minorHAnsi" w:hAnsiTheme="minorHAnsi" w:cstheme="minorHAnsi"/>
          <w:sz w:val="22"/>
          <w:szCs w:val="22"/>
        </w:rPr>
      </w:pPr>
      <w:r w:rsidRPr="00412DFF">
        <w:rPr>
          <w:rFonts w:asciiTheme="minorHAnsi" w:hAnsiTheme="minorHAnsi" w:cstheme="minorHAnsi"/>
          <w:sz w:val="22"/>
          <w:szCs w:val="22"/>
        </w:rPr>
        <w:t xml:space="preserve">Replace </w:t>
      </w:r>
      <w:r w:rsidRPr="00412DFF">
        <w:rPr>
          <w:rFonts w:asciiTheme="minorHAnsi" w:hAnsiTheme="minorHAnsi" w:cstheme="minorHAnsi"/>
          <w:sz w:val="22"/>
          <w:szCs w:val="22"/>
          <w:highlight w:val="magenta"/>
        </w:rPr>
        <w:t>pink-highlighted instructions</w:t>
      </w:r>
      <w:r w:rsidRPr="00412DFF">
        <w:rPr>
          <w:rFonts w:asciiTheme="minorHAnsi" w:hAnsiTheme="minorHAnsi" w:cstheme="minorHAnsi"/>
          <w:sz w:val="22"/>
          <w:szCs w:val="22"/>
        </w:rPr>
        <w:t xml:space="preserve"> with relevant information.  The information should be based on completion of the needs assessment checklist, which lists many common technical, managerial, and financial issues experienced by water systems. </w:t>
      </w:r>
    </w:p>
    <w:p w14:paraId="31B32B18" w14:textId="4DE6615A" w:rsidR="00C77758" w:rsidRPr="00C77758" w:rsidRDefault="00C77758" w:rsidP="00C77758">
      <w:pPr>
        <w:pStyle w:val="Default"/>
        <w:numPr>
          <w:ilvl w:val="0"/>
          <w:numId w:val="38"/>
        </w:numPr>
        <w:tabs>
          <w:tab w:val="center" w:pos="4680"/>
        </w:tabs>
        <w:jc w:val="both"/>
        <w:rPr>
          <w:rFonts w:asciiTheme="minorHAnsi" w:hAnsiTheme="minorHAnsi" w:cstheme="minorHAnsi"/>
          <w:sz w:val="22"/>
          <w:szCs w:val="22"/>
        </w:rPr>
      </w:pPr>
      <w:r>
        <w:rPr>
          <w:rFonts w:asciiTheme="minorHAnsi" w:hAnsiTheme="minorHAnsi" w:cstheme="minorHAnsi"/>
          <w:sz w:val="22"/>
          <w:szCs w:val="22"/>
        </w:rPr>
        <w:t>The needs assessment should evaluate the</w:t>
      </w:r>
      <w:r w:rsidRPr="00E96108">
        <w:rPr>
          <w:rFonts w:asciiTheme="minorHAnsi" w:hAnsiTheme="minorHAnsi" w:cstheme="minorHAnsi"/>
          <w:sz w:val="22"/>
          <w:szCs w:val="22"/>
        </w:rPr>
        <w:t xml:space="preserve"> potential </w:t>
      </w:r>
      <w:r>
        <w:rPr>
          <w:rFonts w:asciiTheme="minorHAnsi" w:hAnsiTheme="minorHAnsi" w:cstheme="minorHAnsi"/>
          <w:sz w:val="22"/>
          <w:szCs w:val="22"/>
        </w:rPr>
        <w:t xml:space="preserve">for neighboring </w:t>
      </w:r>
      <w:r w:rsidRPr="00E96108">
        <w:rPr>
          <w:rFonts w:asciiTheme="minorHAnsi" w:hAnsiTheme="minorHAnsi" w:cstheme="minorHAnsi"/>
          <w:sz w:val="22"/>
          <w:szCs w:val="22"/>
        </w:rPr>
        <w:t>decentralized systems (private drinking water wells and septic systems), or communities with drinking water or wastewater infrastructure, be incorporated into any public water system project</w:t>
      </w:r>
      <w:r w:rsidRPr="00C77758">
        <w:rPr>
          <w:rFonts w:asciiTheme="minorHAnsi" w:hAnsiTheme="minorHAnsi" w:cstheme="minorHAnsi"/>
          <w:sz w:val="22"/>
          <w:szCs w:val="22"/>
        </w:rPr>
        <w:t xml:space="preserve">.  However, </w:t>
      </w:r>
      <w:r w:rsidR="00A50FFC">
        <w:rPr>
          <w:rFonts w:asciiTheme="minorHAnsi" w:hAnsiTheme="minorHAnsi" w:cstheme="minorHAnsi"/>
          <w:sz w:val="22"/>
          <w:szCs w:val="22"/>
        </w:rPr>
        <w:t>funding</w:t>
      </w:r>
      <w:r w:rsidRPr="00C77758">
        <w:rPr>
          <w:rFonts w:asciiTheme="minorHAnsi" w:hAnsiTheme="minorHAnsi" w:cstheme="minorHAnsi"/>
          <w:sz w:val="22"/>
          <w:szCs w:val="22"/>
        </w:rPr>
        <w:t xml:space="preserve"> eligibilities</w:t>
      </w:r>
      <w:r w:rsidR="00A50FFC">
        <w:rPr>
          <w:rFonts w:asciiTheme="minorHAnsi" w:hAnsiTheme="minorHAnsi" w:cstheme="minorHAnsi"/>
          <w:sz w:val="22"/>
          <w:szCs w:val="22"/>
        </w:rPr>
        <w:t>, particularly from the Clean Water State Revolving Fund (CWSRF) and Drinking Water State Revolving Fund (DWSRF)</w:t>
      </w:r>
      <w:r w:rsidRPr="00C77758">
        <w:rPr>
          <w:rFonts w:asciiTheme="minorHAnsi" w:hAnsiTheme="minorHAnsi" w:cstheme="minorHAnsi"/>
          <w:sz w:val="22"/>
          <w:szCs w:val="22"/>
        </w:rPr>
        <w:t xml:space="preserve"> for decentralized systems vary by state. Consult with your state SRF programs for details on eligibilities under the CWSRF and DWSRF programs. </w:t>
      </w:r>
    </w:p>
    <w:p w14:paraId="4188F636" w14:textId="5193C462" w:rsidR="00C77758" w:rsidRPr="00E96108" w:rsidRDefault="00C77758" w:rsidP="00C77758">
      <w:pPr>
        <w:pStyle w:val="Default"/>
        <w:numPr>
          <w:ilvl w:val="0"/>
          <w:numId w:val="38"/>
        </w:numPr>
        <w:tabs>
          <w:tab w:val="center" w:pos="4680"/>
        </w:tabs>
        <w:jc w:val="both"/>
        <w:rPr>
          <w:rFonts w:asciiTheme="minorHAnsi" w:hAnsiTheme="minorHAnsi" w:cstheme="minorHAnsi"/>
          <w:sz w:val="22"/>
          <w:szCs w:val="22"/>
        </w:rPr>
      </w:pPr>
      <w:r w:rsidRPr="00E96108">
        <w:rPr>
          <w:rFonts w:asciiTheme="minorHAnsi" w:hAnsiTheme="minorHAnsi" w:cstheme="minorHAnsi"/>
          <w:sz w:val="22"/>
          <w:szCs w:val="22"/>
        </w:rPr>
        <w:t xml:space="preserve">Although private water systems are not eligible to receive </w:t>
      </w:r>
      <w:r w:rsidR="00412DFF">
        <w:rPr>
          <w:rFonts w:asciiTheme="minorHAnsi" w:hAnsiTheme="minorHAnsi" w:cstheme="minorHAnsi"/>
          <w:sz w:val="22"/>
          <w:szCs w:val="22"/>
        </w:rPr>
        <w:t>D</w:t>
      </w:r>
      <w:r w:rsidR="00A50FFC">
        <w:rPr>
          <w:rFonts w:asciiTheme="minorHAnsi" w:hAnsiTheme="minorHAnsi" w:cstheme="minorHAnsi"/>
          <w:sz w:val="22"/>
          <w:szCs w:val="22"/>
        </w:rPr>
        <w:t>W</w:t>
      </w:r>
      <w:r w:rsidRPr="00E96108">
        <w:rPr>
          <w:rFonts w:asciiTheme="minorHAnsi" w:hAnsiTheme="minorHAnsi" w:cstheme="minorHAnsi"/>
          <w:sz w:val="22"/>
          <w:szCs w:val="22"/>
        </w:rPr>
        <w:t xml:space="preserve">SRF </w:t>
      </w:r>
      <w:r w:rsidR="00A50FFC">
        <w:rPr>
          <w:rFonts w:asciiTheme="minorHAnsi" w:hAnsiTheme="minorHAnsi" w:cstheme="minorHAnsi"/>
          <w:sz w:val="22"/>
          <w:szCs w:val="22"/>
        </w:rPr>
        <w:t>dollars</w:t>
      </w:r>
      <w:r w:rsidRPr="00E96108">
        <w:rPr>
          <w:rFonts w:asciiTheme="minorHAnsi" w:hAnsiTheme="minorHAnsi" w:cstheme="minorHAnsi"/>
          <w:sz w:val="22"/>
          <w:szCs w:val="22"/>
        </w:rPr>
        <w:t xml:space="preserve"> directly, there may be opportunities to incorporate communities on private wells, or communities with no drinking water infrastructure, in public water system projects, such as by extending public water service to these communities. Circumstances that may warrant extension of water service may include providing safer or more reliable water access to communities on private wells where there may be groundwater contamination or depleting groundwater levels, or extending service to communities where no drinking water infrastructure exists. </w:t>
      </w:r>
    </w:p>
    <w:p w14:paraId="3E5A3BD3" w14:textId="259FFCA2" w:rsidR="00C77758" w:rsidRDefault="00C77758" w:rsidP="00412DFF">
      <w:pPr>
        <w:pStyle w:val="Default"/>
        <w:numPr>
          <w:ilvl w:val="0"/>
          <w:numId w:val="36"/>
        </w:numPr>
        <w:tabs>
          <w:tab w:val="center" w:pos="4680"/>
        </w:tabs>
        <w:jc w:val="both"/>
        <w:rPr>
          <w:rFonts w:asciiTheme="minorHAnsi" w:hAnsiTheme="minorHAnsi" w:cstheme="minorHAnsi"/>
          <w:sz w:val="22"/>
          <w:szCs w:val="22"/>
        </w:rPr>
      </w:pPr>
      <w:r w:rsidRPr="00E96108">
        <w:rPr>
          <w:rFonts w:asciiTheme="minorHAnsi" w:hAnsiTheme="minorHAnsi" w:cstheme="minorHAnsi"/>
          <w:sz w:val="22"/>
          <w:szCs w:val="22"/>
        </w:rPr>
        <w:t xml:space="preserve">In the case of septic systems and </w:t>
      </w:r>
      <w:r w:rsidR="00412DFF">
        <w:rPr>
          <w:rFonts w:asciiTheme="minorHAnsi" w:hAnsiTheme="minorHAnsi" w:cstheme="minorHAnsi"/>
          <w:sz w:val="22"/>
          <w:szCs w:val="22"/>
        </w:rPr>
        <w:t>CW</w:t>
      </w:r>
      <w:r w:rsidRPr="00E96108">
        <w:rPr>
          <w:rFonts w:asciiTheme="minorHAnsi" w:hAnsiTheme="minorHAnsi" w:cstheme="minorHAnsi"/>
          <w:sz w:val="22"/>
          <w:szCs w:val="22"/>
        </w:rPr>
        <w:t xml:space="preserve">SRF, eligibilities are more expansive and do not necessarily require “sponsorship” by a public water system; such projects may include repair or new installation of septic systems. However, there may be opportunities to incorporate communities on septic systems, or communities without wastewater infrastructure, in public wastewater system projects, such as by extending public wastewater service to these communities. Circumstances that may warrant wastewater service extensions include providing safer or more reliable wastewater services where there is widespread failure of septic systems, or no wastewater infrastructure at all. </w:t>
      </w:r>
    </w:p>
    <w:p w14:paraId="2AF3FBA9" w14:textId="2976115E" w:rsidR="00347456" w:rsidRDefault="00347456" w:rsidP="00A8508A">
      <w:pPr>
        <w:pStyle w:val="Heading2"/>
      </w:pPr>
      <w:r w:rsidRPr="00105BDD">
        <w:t>Relevant Plans/</w:t>
      </w:r>
      <w:r w:rsidR="00244F9C">
        <w:t xml:space="preserve">Current </w:t>
      </w:r>
      <w:r w:rsidRPr="00105BDD">
        <w:t>Initiatives to Address Issues</w:t>
      </w:r>
    </w:p>
    <w:p w14:paraId="22BDD9E4" w14:textId="4AF925D5" w:rsidR="005204B7" w:rsidRDefault="005204B7" w:rsidP="005204B7">
      <w:pPr>
        <w:pStyle w:val="Default"/>
        <w:numPr>
          <w:ilvl w:val="0"/>
          <w:numId w:val="36"/>
        </w:numPr>
        <w:tabs>
          <w:tab w:val="center" w:pos="4680"/>
        </w:tabs>
        <w:jc w:val="both"/>
        <w:rPr>
          <w:rFonts w:asciiTheme="minorHAnsi" w:hAnsiTheme="minorHAnsi" w:cstheme="minorHAnsi"/>
          <w:sz w:val="22"/>
          <w:szCs w:val="22"/>
        </w:rPr>
      </w:pPr>
      <w:r>
        <w:rPr>
          <w:rFonts w:asciiTheme="minorHAnsi" w:hAnsiTheme="minorHAnsi" w:cstheme="minorHAnsi"/>
          <w:sz w:val="22"/>
          <w:szCs w:val="22"/>
        </w:rPr>
        <w:t>Work with the system and community representatives, as well as state and regional EPA regulators and other community based organizations to identify previous efforts to address the system’s needs.  This might include previous attempts to apply for funding, past feasibility studies, past community listening sessions, etc.</w:t>
      </w:r>
    </w:p>
    <w:p w14:paraId="59B8F2F6" w14:textId="6B1910B8" w:rsidR="005204B7" w:rsidRPr="00C73662" w:rsidRDefault="005204B7" w:rsidP="005204B7">
      <w:pPr>
        <w:pStyle w:val="Default"/>
        <w:numPr>
          <w:ilvl w:val="0"/>
          <w:numId w:val="36"/>
        </w:numPr>
        <w:tabs>
          <w:tab w:val="center" w:pos="4680"/>
        </w:tabs>
        <w:jc w:val="both"/>
        <w:rPr>
          <w:rFonts w:asciiTheme="minorHAnsi" w:hAnsiTheme="minorHAnsi" w:cstheme="minorHAnsi"/>
          <w:sz w:val="22"/>
          <w:szCs w:val="22"/>
        </w:rPr>
      </w:pPr>
      <w:r w:rsidRPr="00412DFF">
        <w:rPr>
          <w:rFonts w:asciiTheme="minorHAnsi" w:hAnsiTheme="minorHAnsi" w:cstheme="minorHAnsi"/>
          <w:sz w:val="22"/>
          <w:szCs w:val="22"/>
        </w:rPr>
        <w:t xml:space="preserve">Replace </w:t>
      </w:r>
      <w:r w:rsidRPr="00C73662">
        <w:rPr>
          <w:rFonts w:asciiTheme="minorHAnsi" w:hAnsiTheme="minorHAnsi" w:cstheme="minorHAnsi"/>
          <w:sz w:val="22"/>
          <w:szCs w:val="22"/>
          <w:highlight w:val="magenta"/>
        </w:rPr>
        <w:t>pink-highlighted i</w:t>
      </w:r>
      <w:r w:rsidR="00992173">
        <w:rPr>
          <w:rFonts w:asciiTheme="minorHAnsi" w:hAnsiTheme="minorHAnsi" w:cstheme="minorHAnsi"/>
          <w:sz w:val="22"/>
          <w:szCs w:val="22"/>
          <w:highlight w:val="magenta"/>
        </w:rPr>
        <w:t>n</w:t>
      </w:r>
      <w:r w:rsidRPr="00C73662">
        <w:rPr>
          <w:rFonts w:asciiTheme="minorHAnsi" w:hAnsiTheme="minorHAnsi" w:cstheme="minorHAnsi"/>
          <w:sz w:val="22"/>
          <w:szCs w:val="22"/>
          <w:highlight w:val="magenta"/>
        </w:rPr>
        <w:t>structions</w:t>
      </w:r>
      <w:r w:rsidRPr="00412DFF">
        <w:rPr>
          <w:rFonts w:asciiTheme="minorHAnsi" w:hAnsiTheme="minorHAnsi" w:cstheme="minorHAnsi"/>
          <w:sz w:val="22"/>
          <w:szCs w:val="22"/>
        </w:rPr>
        <w:t xml:space="preserve"> with relevant information</w:t>
      </w:r>
      <w:r>
        <w:rPr>
          <w:rFonts w:asciiTheme="minorHAnsi" w:hAnsiTheme="minorHAnsi" w:cstheme="minorHAnsi"/>
          <w:sz w:val="22"/>
          <w:szCs w:val="22"/>
        </w:rPr>
        <w:t>.</w:t>
      </w:r>
    </w:p>
    <w:p w14:paraId="2780A6CB" w14:textId="77777777" w:rsidR="00992173" w:rsidRDefault="00992173">
      <w:pPr>
        <w:rPr>
          <w:rFonts w:asciiTheme="majorHAnsi" w:eastAsiaTheme="majorEastAsia" w:hAnsiTheme="majorHAnsi" w:cstheme="majorBidi"/>
          <w:color w:val="2F5496" w:themeColor="accent1" w:themeShade="BF"/>
          <w:sz w:val="26"/>
          <w:szCs w:val="26"/>
        </w:rPr>
      </w:pPr>
      <w:r>
        <w:br w:type="page"/>
      </w:r>
    </w:p>
    <w:p w14:paraId="76E88EAE" w14:textId="72D66F81" w:rsidR="00347456" w:rsidRDefault="00347456" w:rsidP="004E6C3B">
      <w:pPr>
        <w:pStyle w:val="Heading2"/>
      </w:pPr>
      <w:r w:rsidRPr="00105BDD">
        <w:lastRenderedPageBreak/>
        <w:t xml:space="preserve">Community </w:t>
      </w:r>
      <w:r w:rsidR="005204B7">
        <w:t>Engagement Activities and</w:t>
      </w:r>
      <w:r w:rsidRPr="00105BDD">
        <w:t xml:space="preserve"> Takeaways</w:t>
      </w:r>
    </w:p>
    <w:p w14:paraId="5B3C71F2" w14:textId="2355C0CD" w:rsidR="00C73662" w:rsidRPr="00C73662" w:rsidRDefault="00412DFF" w:rsidP="00412DFF">
      <w:pPr>
        <w:pStyle w:val="Default"/>
        <w:numPr>
          <w:ilvl w:val="0"/>
          <w:numId w:val="36"/>
        </w:numPr>
        <w:tabs>
          <w:tab w:val="center" w:pos="4680"/>
        </w:tabs>
        <w:jc w:val="both"/>
      </w:pPr>
      <w:r>
        <w:rPr>
          <w:rFonts w:asciiTheme="minorHAnsi" w:hAnsiTheme="minorHAnsi" w:cstheme="minorHAnsi"/>
          <w:sz w:val="22"/>
          <w:szCs w:val="22"/>
        </w:rPr>
        <w:t xml:space="preserve">As appropriate, a community listening session may be conducted </w:t>
      </w:r>
      <w:r w:rsidR="00A50FFC">
        <w:rPr>
          <w:rFonts w:asciiTheme="minorHAnsi" w:hAnsiTheme="minorHAnsi" w:cstheme="minorHAnsi"/>
          <w:sz w:val="22"/>
          <w:szCs w:val="22"/>
        </w:rPr>
        <w:t>in parallel with</w:t>
      </w:r>
      <w:r>
        <w:rPr>
          <w:rFonts w:asciiTheme="minorHAnsi" w:hAnsiTheme="minorHAnsi" w:cstheme="minorHAnsi"/>
          <w:sz w:val="22"/>
          <w:szCs w:val="22"/>
        </w:rPr>
        <w:t xml:space="preserve"> the needs assessment to understand perspective and concerns of key community stakeholders.  The intended audience are stakeholders other than the key system representatives (owners, operators, managers, etc.) and should be identified by the CST.  </w:t>
      </w:r>
    </w:p>
    <w:p w14:paraId="0FDEAD06" w14:textId="6EA2BF50" w:rsidR="00412DFF" w:rsidRPr="00412DFF" w:rsidRDefault="00C73662" w:rsidP="00412DFF">
      <w:pPr>
        <w:pStyle w:val="Default"/>
        <w:numPr>
          <w:ilvl w:val="0"/>
          <w:numId w:val="36"/>
        </w:numPr>
        <w:tabs>
          <w:tab w:val="center" w:pos="4680"/>
        </w:tabs>
        <w:jc w:val="both"/>
      </w:pPr>
      <w:r w:rsidRPr="00412DFF">
        <w:rPr>
          <w:rFonts w:asciiTheme="minorHAnsi" w:hAnsiTheme="minorHAnsi" w:cstheme="minorHAnsi"/>
          <w:sz w:val="22"/>
          <w:szCs w:val="22"/>
        </w:rPr>
        <w:t>This subsection</w:t>
      </w:r>
      <w:r>
        <w:rPr>
          <w:rFonts w:asciiTheme="minorHAnsi" w:hAnsiTheme="minorHAnsi" w:cstheme="minorHAnsi"/>
          <w:sz w:val="22"/>
          <w:szCs w:val="22"/>
        </w:rPr>
        <w:t>, then,</w:t>
      </w:r>
      <w:r w:rsidRPr="00412DFF">
        <w:rPr>
          <w:rFonts w:asciiTheme="minorHAnsi" w:hAnsiTheme="minorHAnsi" w:cstheme="minorHAnsi"/>
          <w:sz w:val="22"/>
          <w:szCs w:val="22"/>
        </w:rPr>
        <w:t xml:space="preserve"> summarizes </w:t>
      </w:r>
      <w:r>
        <w:rPr>
          <w:rFonts w:asciiTheme="minorHAnsi" w:hAnsiTheme="minorHAnsi" w:cstheme="minorHAnsi"/>
          <w:sz w:val="22"/>
          <w:szCs w:val="22"/>
        </w:rPr>
        <w:t xml:space="preserve">key findings from </w:t>
      </w:r>
      <w:r w:rsidR="00A50FFC">
        <w:rPr>
          <w:rFonts w:asciiTheme="minorHAnsi" w:hAnsiTheme="minorHAnsi" w:cstheme="minorHAnsi"/>
          <w:sz w:val="22"/>
          <w:szCs w:val="22"/>
        </w:rPr>
        <w:t>any community engagement activities</w:t>
      </w:r>
      <w:r>
        <w:rPr>
          <w:rFonts w:asciiTheme="minorHAnsi" w:hAnsiTheme="minorHAnsi" w:cstheme="minorHAnsi"/>
          <w:sz w:val="22"/>
          <w:szCs w:val="22"/>
        </w:rPr>
        <w:t>, particularly those that inform tasks included in the completed work plan</w:t>
      </w:r>
      <w:r w:rsidR="00412DFF" w:rsidRPr="00412DFF">
        <w:rPr>
          <w:rFonts w:asciiTheme="minorHAnsi" w:hAnsiTheme="minorHAnsi" w:cstheme="minorHAnsi"/>
          <w:sz w:val="22"/>
          <w:szCs w:val="22"/>
        </w:rPr>
        <w:t>.</w:t>
      </w:r>
    </w:p>
    <w:p w14:paraId="1162A19D" w14:textId="4A046EE4" w:rsidR="00412DFF" w:rsidRPr="00C73662" w:rsidRDefault="00412DFF" w:rsidP="00C73662">
      <w:pPr>
        <w:pStyle w:val="Default"/>
        <w:numPr>
          <w:ilvl w:val="0"/>
          <w:numId w:val="36"/>
        </w:numPr>
        <w:tabs>
          <w:tab w:val="center" w:pos="4680"/>
        </w:tabs>
        <w:jc w:val="both"/>
        <w:rPr>
          <w:rFonts w:asciiTheme="minorHAnsi" w:hAnsiTheme="minorHAnsi" w:cstheme="minorHAnsi"/>
          <w:sz w:val="22"/>
          <w:szCs w:val="22"/>
        </w:rPr>
      </w:pPr>
      <w:r w:rsidRPr="00412DFF">
        <w:rPr>
          <w:rFonts w:asciiTheme="minorHAnsi" w:hAnsiTheme="minorHAnsi" w:cstheme="minorHAnsi"/>
          <w:sz w:val="22"/>
          <w:szCs w:val="22"/>
        </w:rPr>
        <w:t xml:space="preserve">Replace </w:t>
      </w:r>
      <w:r w:rsidRPr="00C73662">
        <w:rPr>
          <w:rFonts w:asciiTheme="minorHAnsi" w:hAnsiTheme="minorHAnsi" w:cstheme="minorHAnsi"/>
          <w:sz w:val="22"/>
          <w:szCs w:val="22"/>
          <w:highlight w:val="magenta"/>
        </w:rPr>
        <w:t>pink-highlighted instructions</w:t>
      </w:r>
      <w:r w:rsidRPr="00412DFF">
        <w:rPr>
          <w:rFonts w:asciiTheme="minorHAnsi" w:hAnsiTheme="minorHAnsi" w:cstheme="minorHAnsi"/>
          <w:sz w:val="22"/>
          <w:szCs w:val="22"/>
        </w:rPr>
        <w:t xml:space="preserve"> with relevant information</w:t>
      </w:r>
    </w:p>
    <w:p w14:paraId="271EF187" w14:textId="2839FD31" w:rsidR="00C73662" w:rsidRPr="00C73662" w:rsidRDefault="00C73662" w:rsidP="00C73662">
      <w:pPr>
        <w:pStyle w:val="Default"/>
        <w:numPr>
          <w:ilvl w:val="0"/>
          <w:numId w:val="36"/>
        </w:numPr>
        <w:tabs>
          <w:tab w:val="center" w:pos="4680"/>
        </w:tabs>
        <w:jc w:val="both"/>
        <w:rPr>
          <w:rFonts w:asciiTheme="minorHAnsi" w:hAnsiTheme="minorHAnsi" w:cstheme="minorHAnsi"/>
          <w:sz w:val="22"/>
          <w:szCs w:val="22"/>
        </w:rPr>
      </w:pPr>
      <w:r w:rsidRPr="00C73662">
        <w:rPr>
          <w:rFonts w:asciiTheme="minorHAnsi" w:hAnsiTheme="minorHAnsi" w:cstheme="minorHAnsi"/>
          <w:sz w:val="22"/>
          <w:szCs w:val="22"/>
        </w:rPr>
        <w:t>Attach a more detailed summary of the listening sessions activities and outcomes to the completed work plan.</w:t>
      </w:r>
    </w:p>
    <w:p w14:paraId="447FC68C" w14:textId="7A909F6F" w:rsidR="00347456" w:rsidRPr="00105BDD" w:rsidRDefault="00EC51D1" w:rsidP="00A8508A">
      <w:pPr>
        <w:pStyle w:val="Heading1"/>
      </w:pPr>
      <w:r>
        <w:t xml:space="preserve">Section 2: </w:t>
      </w:r>
      <w:r w:rsidR="009E034B">
        <w:t>Work Plan Tasks</w:t>
      </w:r>
    </w:p>
    <w:p w14:paraId="73415CA4" w14:textId="2F114645" w:rsidR="00C73662" w:rsidRPr="00412DFF" w:rsidRDefault="00C73662" w:rsidP="00C73662">
      <w:pPr>
        <w:pStyle w:val="Default"/>
        <w:numPr>
          <w:ilvl w:val="0"/>
          <w:numId w:val="36"/>
        </w:numPr>
        <w:tabs>
          <w:tab w:val="center" w:pos="4680"/>
        </w:tabs>
        <w:jc w:val="both"/>
      </w:pPr>
      <w:r w:rsidRPr="00412DFF">
        <w:rPr>
          <w:rFonts w:asciiTheme="minorHAnsi" w:hAnsiTheme="minorHAnsi" w:cstheme="minorHAnsi"/>
          <w:sz w:val="22"/>
          <w:szCs w:val="22"/>
        </w:rPr>
        <w:t xml:space="preserve">This section </w:t>
      </w:r>
      <w:r w:rsidR="005204B7">
        <w:rPr>
          <w:rFonts w:asciiTheme="minorHAnsi" w:hAnsiTheme="minorHAnsi" w:cstheme="minorHAnsi"/>
          <w:sz w:val="22"/>
          <w:szCs w:val="22"/>
        </w:rPr>
        <w:t>tabulates</w:t>
      </w:r>
      <w:r w:rsidRPr="00412DFF">
        <w:rPr>
          <w:rFonts w:asciiTheme="minorHAnsi" w:hAnsiTheme="minorHAnsi" w:cstheme="minorHAnsi"/>
          <w:sz w:val="22"/>
          <w:szCs w:val="22"/>
        </w:rPr>
        <w:t xml:space="preserve"> </w:t>
      </w:r>
      <w:r>
        <w:rPr>
          <w:rFonts w:asciiTheme="minorHAnsi" w:hAnsiTheme="minorHAnsi" w:cstheme="minorHAnsi"/>
          <w:sz w:val="22"/>
          <w:szCs w:val="22"/>
        </w:rPr>
        <w:t>technical assistance activities to be conducted to support the system in accessing funding for water infrastructure</w:t>
      </w:r>
      <w:r w:rsidR="005204B7">
        <w:rPr>
          <w:rFonts w:asciiTheme="minorHAnsi" w:hAnsiTheme="minorHAnsi" w:cstheme="minorHAnsi"/>
          <w:sz w:val="22"/>
          <w:szCs w:val="22"/>
        </w:rPr>
        <w:t>, including deliverables and due dates.</w:t>
      </w:r>
    </w:p>
    <w:p w14:paraId="2D8BEA47" w14:textId="70EA760B" w:rsidR="00C73662" w:rsidRPr="00412DFF" w:rsidRDefault="00C73662" w:rsidP="00C73662">
      <w:pPr>
        <w:pStyle w:val="Default"/>
        <w:numPr>
          <w:ilvl w:val="0"/>
          <w:numId w:val="36"/>
        </w:numPr>
        <w:tabs>
          <w:tab w:val="center" w:pos="4680"/>
        </w:tabs>
        <w:jc w:val="both"/>
      </w:pPr>
      <w:r>
        <w:rPr>
          <w:rFonts w:asciiTheme="minorHAnsi" w:hAnsiTheme="minorHAnsi" w:cstheme="minorHAnsi"/>
          <w:sz w:val="22"/>
          <w:szCs w:val="22"/>
        </w:rPr>
        <w:t>Leave text as is, r</w:t>
      </w:r>
      <w:r w:rsidRPr="00412DFF">
        <w:rPr>
          <w:rFonts w:asciiTheme="minorHAnsi" w:hAnsiTheme="minorHAnsi" w:cstheme="minorHAnsi"/>
          <w:sz w:val="22"/>
          <w:szCs w:val="22"/>
        </w:rPr>
        <w:t xml:space="preserve">eplace </w:t>
      </w:r>
      <w:r w:rsidRPr="00412DFF">
        <w:rPr>
          <w:rFonts w:asciiTheme="minorHAnsi" w:hAnsiTheme="minorHAnsi" w:cstheme="minorHAnsi"/>
          <w:sz w:val="22"/>
          <w:szCs w:val="22"/>
          <w:highlight w:val="magenta"/>
        </w:rPr>
        <w:t>pink-highlighted instructions</w:t>
      </w:r>
      <w:r w:rsidRPr="00412DFF">
        <w:rPr>
          <w:rFonts w:asciiTheme="minorHAnsi" w:hAnsiTheme="minorHAnsi" w:cstheme="minorHAnsi"/>
          <w:sz w:val="22"/>
          <w:szCs w:val="22"/>
        </w:rPr>
        <w:t xml:space="preserve"> </w:t>
      </w:r>
      <w:r w:rsidR="00E7322E">
        <w:rPr>
          <w:rFonts w:asciiTheme="minorHAnsi" w:hAnsiTheme="minorHAnsi" w:cstheme="minorHAnsi"/>
          <w:sz w:val="22"/>
          <w:szCs w:val="22"/>
        </w:rPr>
        <w:t xml:space="preserve">and </w:t>
      </w:r>
      <w:r w:rsidR="00E7322E" w:rsidRPr="00E7322E">
        <w:rPr>
          <w:rFonts w:asciiTheme="minorHAnsi" w:hAnsiTheme="minorHAnsi" w:cstheme="minorHAnsi"/>
          <w:sz w:val="22"/>
          <w:szCs w:val="22"/>
          <w:highlight w:val="yellow"/>
        </w:rPr>
        <w:t>yellow-highlighted instructions</w:t>
      </w:r>
      <w:r w:rsidR="00E7322E">
        <w:rPr>
          <w:rFonts w:asciiTheme="minorHAnsi" w:hAnsiTheme="minorHAnsi" w:cstheme="minorHAnsi"/>
          <w:sz w:val="22"/>
          <w:szCs w:val="22"/>
        </w:rPr>
        <w:t xml:space="preserve"> </w:t>
      </w:r>
      <w:r w:rsidRPr="00412DFF">
        <w:rPr>
          <w:rFonts w:asciiTheme="minorHAnsi" w:hAnsiTheme="minorHAnsi" w:cstheme="minorHAnsi"/>
          <w:sz w:val="22"/>
          <w:szCs w:val="22"/>
        </w:rPr>
        <w:t xml:space="preserve">with relevant information.  </w:t>
      </w:r>
    </w:p>
    <w:p w14:paraId="39D56B0F" w14:textId="1CCD1F20" w:rsidR="005204B7" w:rsidRDefault="005204B7" w:rsidP="00A868FD">
      <w:pPr>
        <w:pStyle w:val="Heading1"/>
      </w:pPr>
      <w:r>
        <w:t>References</w:t>
      </w:r>
    </w:p>
    <w:p w14:paraId="042FCA7F" w14:textId="608EE7FC" w:rsidR="005204B7" w:rsidRPr="005204B7" w:rsidRDefault="005204B7" w:rsidP="005204B7">
      <w:pPr>
        <w:pStyle w:val="Default"/>
        <w:numPr>
          <w:ilvl w:val="0"/>
          <w:numId w:val="36"/>
        </w:numPr>
        <w:tabs>
          <w:tab w:val="center" w:pos="4680"/>
        </w:tabs>
        <w:jc w:val="both"/>
        <w:rPr>
          <w:rFonts w:asciiTheme="minorHAnsi" w:hAnsiTheme="minorHAnsi" w:cstheme="minorHAnsi"/>
          <w:sz w:val="22"/>
          <w:szCs w:val="22"/>
        </w:rPr>
      </w:pPr>
      <w:r w:rsidRPr="005204B7">
        <w:rPr>
          <w:rFonts w:asciiTheme="minorHAnsi" w:hAnsiTheme="minorHAnsi" w:cstheme="minorHAnsi"/>
          <w:sz w:val="22"/>
          <w:szCs w:val="22"/>
        </w:rPr>
        <w:t>List all references used in the work pla</w:t>
      </w:r>
      <w:r w:rsidR="00A50FFC">
        <w:rPr>
          <w:rFonts w:asciiTheme="minorHAnsi" w:hAnsiTheme="minorHAnsi" w:cstheme="minorHAnsi"/>
          <w:sz w:val="22"/>
          <w:szCs w:val="22"/>
        </w:rPr>
        <w:t xml:space="preserve">n.  </w:t>
      </w:r>
    </w:p>
    <w:p w14:paraId="500D9190" w14:textId="06139F5D" w:rsidR="00347456" w:rsidRDefault="00347456" w:rsidP="00A868FD">
      <w:pPr>
        <w:pStyle w:val="Heading1"/>
      </w:pPr>
      <w:r w:rsidRPr="00C73662">
        <w:t>Attachments</w:t>
      </w:r>
    </w:p>
    <w:p w14:paraId="2D0593BA" w14:textId="769A78D2" w:rsidR="00A50FFC" w:rsidRPr="00A50FFC" w:rsidRDefault="00C73662" w:rsidP="000544CA">
      <w:pPr>
        <w:pStyle w:val="Default"/>
        <w:numPr>
          <w:ilvl w:val="0"/>
          <w:numId w:val="36"/>
        </w:numPr>
        <w:tabs>
          <w:tab w:val="center" w:pos="4680"/>
        </w:tabs>
        <w:jc w:val="both"/>
        <w:rPr>
          <w:rFonts w:asciiTheme="minorHAnsi" w:hAnsiTheme="minorHAnsi" w:cstheme="minorHAnsi"/>
          <w:sz w:val="22"/>
          <w:szCs w:val="22"/>
        </w:rPr>
      </w:pPr>
      <w:r w:rsidRPr="00A50FFC">
        <w:rPr>
          <w:rFonts w:asciiTheme="minorHAnsi" w:hAnsiTheme="minorHAnsi" w:cstheme="minorHAnsi"/>
          <w:sz w:val="22"/>
          <w:szCs w:val="22"/>
        </w:rPr>
        <w:t>These section lists attachments to the completed work plan.  Add additional attachments as appropriate.</w:t>
      </w:r>
      <w:r w:rsidR="00A50FFC">
        <w:rPr>
          <w:rFonts w:asciiTheme="minorHAnsi" w:hAnsiTheme="minorHAnsi" w:cstheme="minorHAnsi"/>
          <w:sz w:val="22"/>
          <w:szCs w:val="22"/>
        </w:rPr>
        <w:t xml:space="preserve">  Be sure this attachment list coincides with that bulleted in the Work Plan’s Intent and Content section. </w:t>
      </w:r>
    </w:p>
    <w:sectPr w:rsidR="00A50FFC" w:rsidRPr="00A50FFC" w:rsidSect="00081980">
      <w:headerReference w:type="default" r:id="rId14"/>
      <w:footerReference w:type="defaul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CA2B2" w14:textId="77777777" w:rsidR="004C1825" w:rsidRDefault="004C1825" w:rsidP="00C9728E">
      <w:pPr>
        <w:spacing w:after="0" w:line="240" w:lineRule="auto"/>
      </w:pPr>
      <w:r>
        <w:separator/>
      </w:r>
    </w:p>
  </w:endnote>
  <w:endnote w:type="continuationSeparator" w:id="0">
    <w:p w14:paraId="58873A44" w14:textId="77777777" w:rsidR="004C1825" w:rsidRDefault="004C1825" w:rsidP="00C9728E">
      <w:pPr>
        <w:spacing w:after="0" w:line="240" w:lineRule="auto"/>
      </w:pPr>
      <w:r>
        <w:continuationSeparator/>
      </w:r>
    </w:p>
  </w:endnote>
  <w:endnote w:type="continuationNotice" w:id="1">
    <w:p w14:paraId="7F2DB14B" w14:textId="77777777" w:rsidR="004C1825" w:rsidRDefault="004C18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928219"/>
      <w:docPartObj>
        <w:docPartGallery w:val="Page Numbers (Bottom of Page)"/>
        <w:docPartUnique/>
      </w:docPartObj>
    </w:sdtPr>
    <w:sdtEndPr/>
    <w:sdtContent>
      <w:sdt>
        <w:sdtPr>
          <w:id w:val="1728636285"/>
          <w:docPartObj>
            <w:docPartGallery w:val="Page Numbers (Top of Page)"/>
            <w:docPartUnique/>
          </w:docPartObj>
        </w:sdtPr>
        <w:sdtEndPr/>
        <w:sdtContent>
          <w:p w14:paraId="6375A9E4" w14:textId="77777777" w:rsidR="00081980" w:rsidRPr="00081980" w:rsidRDefault="00F055EF">
            <w:pPr>
              <w:pStyle w:val="Footer"/>
              <w:jc w:val="center"/>
              <w:rPr>
                <w:sz w:val="24"/>
                <w:szCs w:val="24"/>
              </w:rPr>
            </w:pPr>
            <w:r w:rsidRPr="00081980">
              <w:t xml:space="preserve">Page </w:t>
            </w:r>
            <w:r w:rsidRPr="00081980">
              <w:rPr>
                <w:sz w:val="24"/>
                <w:szCs w:val="24"/>
              </w:rPr>
              <w:fldChar w:fldCharType="begin"/>
            </w:r>
            <w:r w:rsidRPr="00081980">
              <w:instrText xml:space="preserve"> PAGE </w:instrText>
            </w:r>
            <w:r w:rsidRPr="00081980">
              <w:rPr>
                <w:sz w:val="24"/>
                <w:szCs w:val="24"/>
              </w:rPr>
              <w:fldChar w:fldCharType="separate"/>
            </w:r>
            <w:r w:rsidRPr="00081980">
              <w:rPr>
                <w:noProof/>
              </w:rPr>
              <w:t>2</w:t>
            </w:r>
            <w:r w:rsidRPr="00081980">
              <w:rPr>
                <w:sz w:val="24"/>
                <w:szCs w:val="24"/>
              </w:rPr>
              <w:fldChar w:fldCharType="end"/>
            </w:r>
            <w:r w:rsidRPr="00081980">
              <w:t xml:space="preserve"> of </w:t>
            </w:r>
            <w:fldSimple w:instr=" NUMPAGES  ">
              <w:r w:rsidRPr="00081980">
                <w:rPr>
                  <w:noProof/>
                </w:rPr>
                <w:t>2</w:t>
              </w:r>
            </w:fldSimple>
          </w:p>
          <w:p w14:paraId="74CA8376" w14:textId="537C27B3" w:rsidR="00BC6BBB" w:rsidRPr="00992173" w:rsidRDefault="00081980" w:rsidP="00992173">
            <w:pPr>
              <w:pStyle w:val="Footer"/>
              <w:jc w:val="center"/>
              <w:rPr>
                <w:sz w:val="24"/>
                <w:szCs w:val="24"/>
              </w:rPr>
            </w:pPr>
            <w:r w:rsidRPr="00081980">
              <w:rPr>
                <w:sz w:val="24"/>
                <w:szCs w:val="24"/>
              </w:rPr>
              <w:t>Created by the EFC at Sacramento State, September 2023</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91506" w14:textId="77777777" w:rsidR="004C1825" w:rsidRDefault="004C1825" w:rsidP="00C9728E">
      <w:pPr>
        <w:spacing w:after="0" w:line="240" w:lineRule="auto"/>
      </w:pPr>
      <w:r>
        <w:separator/>
      </w:r>
    </w:p>
  </w:footnote>
  <w:footnote w:type="continuationSeparator" w:id="0">
    <w:p w14:paraId="080BDE38" w14:textId="77777777" w:rsidR="004C1825" w:rsidRDefault="004C1825" w:rsidP="00C9728E">
      <w:pPr>
        <w:spacing w:after="0" w:line="240" w:lineRule="auto"/>
      </w:pPr>
      <w:r>
        <w:continuationSeparator/>
      </w:r>
    </w:p>
  </w:footnote>
  <w:footnote w:type="continuationNotice" w:id="1">
    <w:p w14:paraId="47CD861A" w14:textId="77777777" w:rsidR="004C1825" w:rsidRDefault="004C18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AEC28" w14:textId="55C9BE84" w:rsidR="00776AE1" w:rsidRDefault="00776AE1" w:rsidP="00776AE1">
    <w:pPr>
      <w:pStyle w:val="Header"/>
      <w:jc w:val="right"/>
    </w:pPr>
  </w:p>
  <w:p w14:paraId="33DCCC03" w14:textId="66DD44CE" w:rsidR="00D65CAD" w:rsidRDefault="00E02CE7" w:rsidP="00C9728E">
    <w:pPr>
      <w:pStyle w:val="Header"/>
      <w:jc w:val="center"/>
    </w:pPr>
    <w:r>
      <w:t>US</w:t>
    </w:r>
    <w:r w:rsidR="00D65CAD">
      <w:t xml:space="preserve">EPA’s </w:t>
    </w:r>
    <w:r w:rsidR="00E11B94">
      <w:t xml:space="preserve">H2O </w:t>
    </w:r>
    <w:r w:rsidR="00D65CAD">
      <w:t xml:space="preserve">Community Solutions Teams Pilot </w:t>
    </w:r>
  </w:p>
  <w:p w14:paraId="085641AC" w14:textId="3402664A" w:rsidR="00D65CAD" w:rsidRDefault="00913E1F" w:rsidP="00C9728E">
    <w:pPr>
      <w:pStyle w:val="Header"/>
      <w:jc w:val="center"/>
    </w:pPr>
    <w:r>
      <w:t>Instructions for Work Plan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55A"/>
    <w:multiLevelType w:val="hybridMultilevel"/>
    <w:tmpl w:val="5B7C3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D5372"/>
    <w:multiLevelType w:val="hybridMultilevel"/>
    <w:tmpl w:val="04605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D2080"/>
    <w:multiLevelType w:val="hybridMultilevel"/>
    <w:tmpl w:val="F35A51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864E5"/>
    <w:multiLevelType w:val="hybridMultilevel"/>
    <w:tmpl w:val="5740B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E1D88"/>
    <w:multiLevelType w:val="hybridMultilevel"/>
    <w:tmpl w:val="61B28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119B3"/>
    <w:multiLevelType w:val="hybridMultilevel"/>
    <w:tmpl w:val="4F700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B11D9"/>
    <w:multiLevelType w:val="hybridMultilevel"/>
    <w:tmpl w:val="1668F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755752"/>
    <w:multiLevelType w:val="hybridMultilevel"/>
    <w:tmpl w:val="3578B8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7E71"/>
    <w:multiLevelType w:val="hybridMultilevel"/>
    <w:tmpl w:val="18B2C6EC"/>
    <w:lvl w:ilvl="0" w:tplc="B066A5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94AD4"/>
    <w:multiLevelType w:val="hybridMultilevel"/>
    <w:tmpl w:val="C7EA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679D3"/>
    <w:multiLevelType w:val="hybridMultilevel"/>
    <w:tmpl w:val="E078E9F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675997"/>
    <w:multiLevelType w:val="hybridMultilevel"/>
    <w:tmpl w:val="7458C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937F3D"/>
    <w:multiLevelType w:val="hybridMultilevel"/>
    <w:tmpl w:val="8DC441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9D35C2"/>
    <w:multiLevelType w:val="hybridMultilevel"/>
    <w:tmpl w:val="251AA6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A9128D"/>
    <w:multiLevelType w:val="hybridMultilevel"/>
    <w:tmpl w:val="E250A7A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0136FE"/>
    <w:multiLevelType w:val="hybridMultilevel"/>
    <w:tmpl w:val="E1DEB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E6164F"/>
    <w:multiLevelType w:val="hybridMultilevel"/>
    <w:tmpl w:val="FF4C9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132BE"/>
    <w:multiLevelType w:val="hybridMultilevel"/>
    <w:tmpl w:val="0BD68206"/>
    <w:lvl w:ilvl="0" w:tplc="B3D0AD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01F0C"/>
    <w:multiLevelType w:val="hybridMultilevel"/>
    <w:tmpl w:val="FD96F182"/>
    <w:lvl w:ilvl="0" w:tplc="660074A2">
      <w:numFmt w:val="bullet"/>
      <w:lvlText w:val="-"/>
      <w:lvlJc w:val="left"/>
      <w:pPr>
        <w:ind w:left="720" w:hanging="360"/>
      </w:pPr>
      <w:rPr>
        <w:rFonts w:ascii="Calibri" w:eastAsiaTheme="minorHAnsi" w:hAnsi="Calibri" w:cs="Calibr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94554D"/>
    <w:multiLevelType w:val="multilevel"/>
    <w:tmpl w:val="5EE02E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A170FA"/>
    <w:multiLevelType w:val="hybridMultilevel"/>
    <w:tmpl w:val="D0620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3B8D"/>
    <w:multiLevelType w:val="hybridMultilevel"/>
    <w:tmpl w:val="8AFEB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6405FA"/>
    <w:multiLevelType w:val="multilevel"/>
    <w:tmpl w:val="4E7E903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904FED"/>
    <w:multiLevelType w:val="hybridMultilevel"/>
    <w:tmpl w:val="1924E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55705"/>
    <w:multiLevelType w:val="hybridMultilevel"/>
    <w:tmpl w:val="B68478E0"/>
    <w:lvl w:ilvl="0" w:tplc="125819BC">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740533C"/>
    <w:multiLevelType w:val="hybridMultilevel"/>
    <w:tmpl w:val="D4125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23383"/>
    <w:multiLevelType w:val="hybridMultilevel"/>
    <w:tmpl w:val="84485A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943609"/>
    <w:multiLevelType w:val="hybridMultilevel"/>
    <w:tmpl w:val="8992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83128B"/>
    <w:multiLevelType w:val="hybridMultilevel"/>
    <w:tmpl w:val="FFB098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04BF3"/>
    <w:multiLevelType w:val="hybridMultilevel"/>
    <w:tmpl w:val="61EAD9C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69752B"/>
    <w:multiLevelType w:val="hybridMultilevel"/>
    <w:tmpl w:val="93800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501F4"/>
    <w:multiLevelType w:val="hybridMultilevel"/>
    <w:tmpl w:val="25D48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5"/>
  </w:num>
  <w:num w:numId="3">
    <w:abstractNumId w:val="28"/>
  </w:num>
  <w:num w:numId="4">
    <w:abstractNumId w:val="26"/>
  </w:num>
  <w:num w:numId="5">
    <w:abstractNumId w:val="22"/>
  </w:num>
  <w:num w:numId="6">
    <w:abstractNumId w:val="4"/>
  </w:num>
  <w:num w:numId="7">
    <w:abstractNumId w:val="6"/>
  </w:num>
  <w:num w:numId="8">
    <w:abstractNumId w:val="0"/>
  </w:num>
  <w:num w:numId="9">
    <w:abstractNumId w:val="23"/>
  </w:num>
  <w:num w:numId="10">
    <w:abstractNumId w:val="3"/>
  </w:num>
  <w:num w:numId="11">
    <w:abstractNumId w:val="17"/>
  </w:num>
  <w:num w:numId="12">
    <w:abstractNumId w:val="18"/>
  </w:num>
  <w:num w:numId="13">
    <w:abstractNumId w:va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0"/>
  </w:num>
  <w:num w:numId="17">
    <w:abstractNumId w:val="2"/>
  </w:num>
  <w:num w:numId="18">
    <w:abstractNumId w:val="16"/>
  </w:num>
  <w:num w:numId="19">
    <w:abstractNumId w:val="12"/>
  </w:num>
  <w:num w:numId="20">
    <w:abstractNumId w:val="29"/>
  </w:num>
  <w:num w:numId="21">
    <w:abstractNumId w:val="30"/>
  </w:num>
  <w:num w:numId="22">
    <w:abstractNumId w:val="7"/>
  </w:num>
  <w:num w:numId="23">
    <w:abstractNumId w:val="21"/>
  </w:num>
  <w:num w:numId="2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31"/>
  </w:num>
  <w:num w:numId="35">
    <w:abstractNumId w:val="14"/>
  </w:num>
  <w:num w:numId="36">
    <w:abstractNumId w:val="9"/>
  </w:num>
  <w:num w:numId="37">
    <w:abstractNumId w:val="1"/>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28E"/>
    <w:rsid w:val="00001908"/>
    <w:rsid w:val="000039CB"/>
    <w:rsid w:val="00005C04"/>
    <w:rsid w:val="00005FB5"/>
    <w:rsid w:val="000101BC"/>
    <w:rsid w:val="00011AD6"/>
    <w:rsid w:val="00012564"/>
    <w:rsid w:val="0001322A"/>
    <w:rsid w:val="0001335E"/>
    <w:rsid w:val="00013748"/>
    <w:rsid w:val="00013F49"/>
    <w:rsid w:val="00015E21"/>
    <w:rsid w:val="00016EF0"/>
    <w:rsid w:val="00017F75"/>
    <w:rsid w:val="00017FCB"/>
    <w:rsid w:val="00021E1C"/>
    <w:rsid w:val="0002629B"/>
    <w:rsid w:val="0003225A"/>
    <w:rsid w:val="0003447C"/>
    <w:rsid w:val="000358A3"/>
    <w:rsid w:val="00035C05"/>
    <w:rsid w:val="00036928"/>
    <w:rsid w:val="00043145"/>
    <w:rsid w:val="000460CB"/>
    <w:rsid w:val="000528B6"/>
    <w:rsid w:val="00054095"/>
    <w:rsid w:val="0005428B"/>
    <w:rsid w:val="000549DA"/>
    <w:rsid w:val="000568AB"/>
    <w:rsid w:val="000613B0"/>
    <w:rsid w:val="00061BA8"/>
    <w:rsid w:val="00067576"/>
    <w:rsid w:val="00070EFC"/>
    <w:rsid w:val="000816BB"/>
    <w:rsid w:val="00081980"/>
    <w:rsid w:val="000832D1"/>
    <w:rsid w:val="00086B56"/>
    <w:rsid w:val="00087B28"/>
    <w:rsid w:val="00094264"/>
    <w:rsid w:val="0009535E"/>
    <w:rsid w:val="00095991"/>
    <w:rsid w:val="00096AB6"/>
    <w:rsid w:val="00097557"/>
    <w:rsid w:val="000A19C2"/>
    <w:rsid w:val="000A28A6"/>
    <w:rsid w:val="000B4700"/>
    <w:rsid w:val="000C0E8C"/>
    <w:rsid w:val="000C13C6"/>
    <w:rsid w:val="000C4DC3"/>
    <w:rsid w:val="000C7A35"/>
    <w:rsid w:val="000D4B42"/>
    <w:rsid w:val="000D6654"/>
    <w:rsid w:val="000D74E1"/>
    <w:rsid w:val="000E1223"/>
    <w:rsid w:val="000F1E06"/>
    <w:rsid w:val="000F32B4"/>
    <w:rsid w:val="000F462D"/>
    <w:rsid w:val="000F4F9C"/>
    <w:rsid w:val="000F5F54"/>
    <w:rsid w:val="000F6D88"/>
    <w:rsid w:val="000F783B"/>
    <w:rsid w:val="00105BDD"/>
    <w:rsid w:val="00105C87"/>
    <w:rsid w:val="00111347"/>
    <w:rsid w:val="00112D09"/>
    <w:rsid w:val="00113851"/>
    <w:rsid w:val="0011486F"/>
    <w:rsid w:val="00116E7F"/>
    <w:rsid w:val="00116F0E"/>
    <w:rsid w:val="0012027B"/>
    <w:rsid w:val="00120A8A"/>
    <w:rsid w:val="00123989"/>
    <w:rsid w:val="0012425A"/>
    <w:rsid w:val="001243C5"/>
    <w:rsid w:val="00126C5C"/>
    <w:rsid w:val="00131893"/>
    <w:rsid w:val="00144300"/>
    <w:rsid w:val="00147F2D"/>
    <w:rsid w:val="00154937"/>
    <w:rsid w:val="00154E4C"/>
    <w:rsid w:val="00161E4A"/>
    <w:rsid w:val="00164A7B"/>
    <w:rsid w:val="00166DD0"/>
    <w:rsid w:val="001720DB"/>
    <w:rsid w:val="00192EA4"/>
    <w:rsid w:val="001A4848"/>
    <w:rsid w:val="001A5984"/>
    <w:rsid w:val="001A7206"/>
    <w:rsid w:val="001B0371"/>
    <w:rsid w:val="001C0306"/>
    <w:rsid w:val="001C2552"/>
    <w:rsid w:val="001C3806"/>
    <w:rsid w:val="001D0D1A"/>
    <w:rsid w:val="001D3ED5"/>
    <w:rsid w:val="001D5209"/>
    <w:rsid w:val="001D52C4"/>
    <w:rsid w:val="001D6FBB"/>
    <w:rsid w:val="001D7CF4"/>
    <w:rsid w:val="001E0EDF"/>
    <w:rsid w:val="001E512B"/>
    <w:rsid w:val="001F097C"/>
    <w:rsid w:val="001F515E"/>
    <w:rsid w:val="002003BB"/>
    <w:rsid w:val="00205236"/>
    <w:rsid w:val="002142DB"/>
    <w:rsid w:val="00217B85"/>
    <w:rsid w:val="002271F8"/>
    <w:rsid w:val="00232663"/>
    <w:rsid w:val="002343C3"/>
    <w:rsid w:val="00240C56"/>
    <w:rsid w:val="002412AD"/>
    <w:rsid w:val="00241C7F"/>
    <w:rsid w:val="00242D03"/>
    <w:rsid w:val="00244635"/>
    <w:rsid w:val="00244F9C"/>
    <w:rsid w:val="00246907"/>
    <w:rsid w:val="002506FA"/>
    <w:rsid w:val="00251471"/>
    <w:rsid w:val="00253B6F"/>
    <w:rsid w:val="00264383"/>
    <w:rsid w:val="00270338"/>
    <w:rsid w:val="00270EC9"/>
    <w:rsid w:val="002747D1"/>
    <w:rsid w:val="00274887"/>
    <w:rsid w:val="002748C1"/>
    <w:rsid w:val="00277EF9"/>
    <w:rsid w:val="00293366"/>
    <w:rsid w:val="002942E6"/>
    <w:rsid w:val="0029600C"/>
    <w:rsid w:val="00296CBD"/>
    <w:rsid w:val="00297359"/>
    <w:rsid w:val="002A17E4"/>
    <w:rsid w:val="002A5D72"/>
    <w:rsid w:val="002B0A17"/>
    <w:rsid w:val="002B3321"/>
    <w:rsid w:val="002B6833"/>
    <w:rsid w:val="002B6A76"/>
    <w:rsid w:val="002C30BF"/>
    <w:rsid w:val="002D4F78"/>
    <w:rsid w:val="002D650E"/>
    <w:rsid w:val="002D6C5C"/>
    <w:rsid w:val="002E241C"/>
    <w:rsid w:val="002E6C65"/>
    <w:rsid w:val="002F3180"/>
    <w:rsid w:val="002F3E67"/>
    <w:rsid w:val="002F3EC2"/>
    <w:rsid w:val="002F4833"/>
    <w:rsid w:val="00310CCE"/>
    <w:rsid w:val="00314876"/>
    <w:rsid w:val="00316E65"/>
    <w:rsid w:val="00316EFE"/>
    <w:rsid w:val="00316F41"/>
    <w:rsid w:val="00316FAB"/>
    <w:rsid w:val="0032131E"/>
    <w:rsid w:val="00321D63"/>
    <w:rsid w:val="0032296D"/>
    <w:rsid w:val="003247FC"/>
    <w:rsid w:val="0032564B"/>
    <w:rsid w:val="003363F6"/>
    <w:rsid w:val="00337A40"/>
    <w:rsid w:val="00345010"/>
    <w:rsid w:val="00347456"/>
    <w:rsid w:val="00350148"/>
    <w:rsid w:val="00351862"/>
    <w:rsid w:val="00353EAD"/>
    <w:rsid w:val="0035427A"/>
    <w:rsid w:val="003607C4"/>
    <w:rsid w:val="00365D97"/>
    <w:rsid w:val="003671AA"/>
    <w:rsid w:val="00370093"/>
    <w:rsid w:val="00373862"/>
    <w:rsid w:val="00373D04"/>
    <w:rsid w:val="0037417D"/>
    <w:rsid w:val="0038732D"/>
    <w:rsid w:val="00391B67"/>
    <w:rsid w:val="00395F66"/>
    <w:rsid w:val="003A4758"/>
    <w:rsid w:val="003A6A65"/>
    <w:rsid w:val="003A7672"/>
    <w:rsid w:val="003A777A"/>
    <w:rsid w:val="003B2B92"/>
    <w:rsid w:val="003B33A8"/>
    <w:rsid w:val="003B5074"/>
    <w:rsid w:val="003B77C5"/>
    <w:rsid w:val="003C614D"/>
    <w:rsid w:val="003D4D8D"/>
    <w:rsid w:val="003D7833"/>
    <w:rsid w:val="003E0A46"/>
    <w:rsid w:val="003E56C4"/>
    <w:rsid w:val="003E7475"/>
    <w:rsid w:val="003F10ED"/>
    <w:rsid w:val="003F2290"/>
    <w:rsid w:val="003F5A2D"/>
    <w:rsid w:val="00400F90"/>
    <w:rsid w:val="00402DF6"/>
    <w:rsid w:val="00403416"/>
    <w:rsid w:val="004071EF"/>
    <w:rsid w:val="0041066B"/>
    <w:rsid w:val="00411CBA"/>
    <w:rsid w:val="00411FFF"/>
    <w:rsid w:val="00412DFF"/>
    <w:rsid w:val="004136A3"/>
    <w:rsid w:val="00420706"/>
    <w:rsid w:val="004224EC"/>
    <w:rsid w:val="00423BFE"/>
    <w:rsid w:val="00425051"/>
    <w:rsid w:val="004258E3"/>
    <w:rsid w:val="00425BA0"/>
    <w:rsid w:val="0042641D"/>
    <w:rsid w:val="00426A67"/>
    <w:rsid w:val="00426CD9"/>
    <w:rsid w:val="004277FE"/>
    <w:rsid w:val="004326C1"/>
    <w:rsid w:val="00434AEE"/>
    <w:rsid w:val="00436187"/>
    <w:rsid w:val="00440813"/>
    <w:rsid w:val="00441543"/>
    <w:rsid w:val="004450B6"/>
    <w:rsid w:val="00445976"/>
    <w:rsid w:val="00450F2C"/>
    <w:rsid w:val="00452258"/>
    <w:rsid w:val="004565D1"/>
    <w:rsid w:val="00456C5D"/>
    <w:rsid w:val="004647FA"/>
    <w:rsid w:val="00470681"/>
    <w:rsid w:val="00473E4C"/>
    <w:rsid w:val="00477DCD"/>
    <w:rsid w:val="0048006C"/>
    <w:rsid w:val="00483FFA"/>
    <w:rsid w:val="004851AD"/>
    <w:rsid w:val="00493EBB"/>
    <w:rsid w:val="00496A01"/>
    <w:rsid w:val="004A20D4"/>
    <w:rsid w:val="004A288E"/>
    <w:rsid w:val="004B143A"/>
    <w:rsid w:val="004B17E0"/>
    <w:rsid w:val="004B1BAA"/>
    <w:rsid w:val="004B4BC5"/>
    <w:rsid w:val="004C09EE"/>
    <w:rsid w:val="004C1825"/>
    <w:rsid w:val="004C2828"/>
    <w:rsid w:val="004C2DC4"/>
    <w:rsid w:val="004C2DCE"/>
    <w:rsid w:val="004C5FE7"/>
    <w:rsid w:val="004C68FF"/>
    <w:rsid w:val="004C69E2"/>
    <w:rsid w:val="004D6275"/>
    <w:rsid w:val="004D6525"/>
    <w:rsid w:val="004E3673"/>
    <w:rsid w:val="004E3BF2"/>
    <w:rsid w:val="004E3E3E"/>
    <w:rsid w:val="004E6C38"/>
    <w:rsid w:val="004E6C3B"/>
    <w:rsid w:val="004E7FDC"/>
    <w:rsid w:val="004F04FE"/>
    <w:rsid w:val="005014CD"/>
    <w:rsid w:val="00501A2B"/>
    <w:rsid w:val="0050280F"/>
    <w:rsid w:val="00506C19"/>
    <w:rsid w:val="005103F0"/>
    <w:rsid w:val="005112C7"/>
    <w:rsid w:val="005122C1"/>
    <w:rsid w:val="005130DE"/>
    <w:rsid w:val="00517093"/>
    <w:rsid w:val="00517B20"/>
    <w:rsid w:val="005204B7"/>
    <w:rsid w:val="0052195A"/>
    <w:rsid w:val="0052639D"/>
    <w:rsid w:val="00532168"/>
    <w:rsid w:val="00532CD9"/>
    <w:rsid w:val="005333A8"/>
    <w:rsid w:val="00540EA0"/>
    <w:rsid w:val="00541E61"/>
    <w:rsid w:val="00546225"/>
    <w:rsid w:val="005467CF"/>
    <w:rsid w:val="0054714D"/>
    <w:rsid w:val="005508FA"/>
    <w:rsid w:val="00551A70"/>
    <w:rsid w:val="00556AD6"/>
    <w:rsid w:val="00557E56"/>
    <w:rsid w:val="00561A98"/>
    <w:rsid w:val="00561B11"/>
    <w:rsid w:val="00563C4E"/>
    <w:rsid w:val="00566DAE"/>
    <w:rsid w:val="00571E37"/>
    <w:rsid w:val="00577901"/>
    <w:rsid w:val="00580686"/>
    <w:rsid w:val="00580931"/>
    <w:rsid w:val="00582AAA"/>
    <w:rsid w:val="00590578"/>
    <w:rsid w:val="00590659"/>
    <w:rsid w:val="005950FA"/>
    <w:rsid w:val="005A35F4"/>
    <w:rsid w:val="005A6C07"/>
    <w:rsid w:val="005A6F11"/>
    <w:rsid w:val="005B05EE"/>
    <w:rsid w:val="005B0E92"/>
    <w:rsid w:val="005C3B2E"/>
    <w:rsid w:val="005C3E5B"/>
    <w:rsid w:val="005D178D"/>
    <w:rsid w:val="005D1B7E"/>
    <w:rsid w:val="005D3ED8"/>
    <w:rsid w:val="005D4C4F"/>
    <w:rsid w:val="005D5964"/>
    <w:rsid w:val="005D6080"/>
    <w:rsid w:val="005E7972"/>
    <w:rsid w:val="005F1814"/>
    <w:rsid w:val="005F1CAD"/>
    <w:rsid w:val="005F333F"/>
    <w:rsid w:val="005F3B61"/>
    <w:rsid w:val="005F3FC9"/>
    <w:rsid w:val="005F673C"/>
    <w:rsid w:val="00605AB2"/>
    <w:rsid w:val="00606003"/>
    <w:rsid w:val="00610EDE"/>
    <w:rsid w:val="00614584"/>
    <w:rsid w:val="00614837"/>
    <w:rsid w:val="006179A5"/>
    <w:rsid w:val="00621F74"/>
    <w:rsid w:val="006251E5"/>
    <w:rsid w:val="006259C4"/>
    <w:rsid w:val="00625E93"/>
    <w:rsid w:val="0063442D"/>
    <w:rsid w:val="0063542E"/>
    <w:rsid w:val="006358E7"/>
    <w:rsid w:val="00636054"/>
    <w:rsid w:val="00636845"/>
    <w:rsid w:val="006378BB"/>
    <w:rsid w:val="00642426"/>
    <w:rsid w:val="0064328C"/>
    <w:rsid w:val="00647F08"/>
    <w:rsid w:val="006509A8"/>
    <w:rsid w:val="00651928"/>
    <w:rsid w:val="00661DE3"/>
    <w:rsid w:val="00662DCD"/>
    <w:rsid w:val="00663163"/>
    <w:rsid w:val="0067222F"/>
    <w:rsid w:val="00675C6C"/>
    <w:rsid w:val="0067600E"/>
    <w:rsid w:val="0068059F"/>
    <w:rsid w:val="00682B1A"/>
    <w:rsid w:val="006838F5"/>
    <w:rsid w:val="00687620"/>
    <w:rsid w:val="006930FE"/>
    <w:rsid w:val="00696DB3"/>
    <w:rsid w:val="006A0F4A"/>
    <w:rsid w:val="006A1FAC"/>
    <w:rsid w:val="006A70D7"/>
    <w:rsid w:val="006A72B0"/>
    <w:rsid w:val="006B1C32"/>
    <w:rsid w:val="006B3255"/>
    <w:rsid w:val="006B420A"/>
    <w:rsid w:val="006B6251"/>
    <w:rsid w:val="006B7771"/>
    <w:rsid w:val="006C25E3"/>
    <w:rsid w:val="006C3926"/>
    <w:rsid w:val="006D2E86"/>
    <w:rsid w:val="006D4599"/>
    <w:rsid w:val="006D5AE8"/>
    <w:rsid w:val="006D5DAD"/>
    <w:rsid w:val="006D6664"/>
    <w:rsid w:val="006D6A09"/>
    <w:rsid w:val="006E0328"/>
    <w:rsid w:val="006F16BF"/>
    <w:rsid w:val="006F602E"/>
    <w:rsid w:val="00700E34"/>
    <w:rsid w:val="00715FCD"/>
    <w:rsid w:val="00720162"/>
    <w:rsid w:val="00722016"/>
    <w:rsid w:val="007221B7"/>
    <w:rsid w:val="007223F4"/>
    <w:rsid w:val="00722EA5"/>
    <w:rsid w:val="00723D8E"/>
    <w:rsid w:val="00723DFD"/>
    <w:rsid w:val="00726F5A"/>
    <w:rsid w:val="0073001E"/>
    <w:rsid w:val="0073444F"/>
    <w:rsid w:val="0073546D"/>
    <w:rsid w:val="00736238"/>
    <w:rsid w:val="0074215F"/>
    <w:rsid w:val="0074483C"/>
    <w:rsid w:val="007449DC"/>
    <w:rsid w:val="00752E91"/>
    <w:rsid w:val="007625C3"/>
    <w:rsid w:val="007634C3"/>
    <w:rsid w:val="00765108"/>
    <w:rsid w:val="00767382"/>
    <w:rsid w:val="007714A4"/>
    <w:rsid w:val="0077379B"/>
    <w:rsid w:val="00776AE1"/>
    <w:rsid w:val="0078724F"/>
    <w:rsid w:val="00787E3E"/>
    <w:rsid w:val="007948E0"/>
    <w:rsid w:val="007A078D"/>
    <w:rsid w:val="007A1A38"/>
    <w:rsid w:val="007A2713"/>
    <w:rsid w:val="007A3133"/>
    <w:rsid w:val="007A4AEA"/>
    <w:rsid w:val="007A50F7"/>
    <w:rsid w:val="007A5BFA"/>
    <w:rsid w:val="007A7A2C"/>
    <w:rsid w:val="007B3EFF"/>
    <w:rsid w:val="007B41D4"/>
    <w:rsid w:val="007B5D43"/>
    <w:rsid w:val="007B65BC"/>
    <w:rsid w:val="007C1344"/>
    <w:rsid w:val="007C321B"/>
    <w:rsid w:val="007C6FDE"/>
    <w:rsid w:val="007D60EA"/>
    <w:rsid w:val="007D6C8D"/>
    <w:rsid w:val="007E0855"/>
    <w:rsid w:val="007E0B9E"/>
    <w:rsid w:val="007E15AE"/>
    <w:rsid w:val="007E6AEE"/>
    <w:rsid w:val="007F2EFA"/>
    <w:rsid w:val="0080194E"/>
    <w:rsid w:val="0080373A"/>
    <w:rsid w:val="008101E8"/>
    <w:rsid w:val="00810224"/>
    <w:rsid w:val="00813B7B"/>
    <w:rsid w:val="008165BF"/>
    <w:rsid w:val="008205A3"/>
    <w:rsid w:val="008217BF"/>
    <w:rsid w:val="00821E7A"/>
    <w:rsid w:val="00821F65"/>
    <w:rsid w:val="00823C9C"/>
    <w:rsid w:val="00825D7C"/>
    <w:rsid w:val="00825D83"/>
    <w:rsid w:val="00832E5F"/>
    <w:rsid w:val="0083420F"/>
    <w:rsid w:val="00834E36"/>
    <w:rsid w:val="00840361"/>
    <w:rsid w:val="008458EA"/>
    <w:rsid w:val="00851C14"/>
    <w:rsid w:val="00852E3A"/>
    <w:rsid w:val="0085326B"/>
    <w:rsid w:val="008535E8"/>
    <w:rsid w:val="00854C19"/>
    <w:rsid w:val="00856FD4"/>
    <w:rsid w:val="00857DD3"/>
    <w:rsid w:val="00860C9C"/>
    <w:rsid w:val="00863E0A"/>
    <w:rsid w:val="00865071"/>
    <w:rsid w:val="00865647"/>
    <w:rsid w:val="00870239"/>
    <w:rsid w:val="008765F3"/>
    <w:rsid w:val="008823AC"/>
    <w:rsid w:val="00882B17"/>
    <w:rsid w:val="008905F5"/>
    <w:rsid w:val="008955BA"/>
    <w:rsid w:val="008A1DBA"/>
    <w:rsid w:val="008A5B31"/>
    <w:rsid w:val="008A6078"/>
    <w:rsid w:val="008B2E2E"/>
    <w:rsid w:val="008B6F47"/>
    <w:rsid w:val="008D1F9D"/>
    <w:rsid w:val="008D1FAF"/>
    <w:rsid w:val="008D5500"/>
    <w:rsid w:val="008D60FA"/>
    <w:rsid w:val="008D68BE"/>
    <w:rsid w:val="008E2E1D"/>
    <w:rsid w:val="008E46EC"/>
    <w:rsid w:val="008E5EE1"/>
    <w:rsid w:val="008E647D"/>
    <w:rsid w:val="008E7D37"/>
    <w:rsid w:val="008F0AE9"/>
    <w:rsid w:val="008F3C30"/>
    <w:rsid w:val="008F53CA"/>
    <w:rsid w:val="008F596F"/>
    <w:rsid w:val="008F64C3"/>
    <w:rsid w:val="008F6727"/>
    <w:rsid w:val="00900CDF"/>
    <w:rsid w:val="009012A8"/>
    <w:rsid w:val="00901E40"/>
    <w:rsid w:val="0090226D"/>
    <w:rsid w:val="00905293"/>
    <w:rsid w:val="009113B3"/>
    <w:rsid w:val="009131F9"/>
    <w:rsid w:val="00913360"/>
    <w:rsid w:val="00913E1F"/>
    <w:rsid w:val="00915809"/>
    <w:rsid w:val="00916912"/>
    <w:rsid w:val="00916B61"/>
    <w:rsid w:val="00917803"/>
    <w:rsid w:val="00920195"/>
    <w:rsid w:val="00923128"/>
    <w:rsid w:val="0092604D"/>
    <w:rsid w:val="00926DB7"/>
    <w:rsid w:val="009276C1"/>
    <w:rsid w:val="009309D1"/>
    <w:rsid w:val="00931C21"/>
    <w:rsid w:val="00937473"/>
    <w:rsid w:val="00941E99"/>
    <w:rsid w:val="00945337"/>
    <w:rsid w:val="00946DA8"/>
    <w:rsid w:val="00950418"/>
    <w:rsid w:val="00950755"/>
    <w:rsid w:val="00957251"/>
    <w:rsid w:val="0096080C"/>
    <w:rsid w:val="0096123C"/>
    <w:rsid w:val="009623C7"/>
    <w:rsid w:val="00964952"/>
    <w:rsid w:val="00965826"/>
    <w:rsid w:val="009707E8"/>
    <w:rsid w:val="00974184"/>
    <w:rsid w:val="00974EBE"/>
    <w:rsid w:val="00985853"/>
    <w:rsid w:val="00985E58"/>
    <w:rsid w:val="00986BF6"/>
    <w:rsid w:val="00986C35"/>
    <w:rsid w:val="00992173"/>
    <w:rsid w:val="00992793"/>
    <w:rsid w:val="0099746C"/>
    <w:rsid w:val="009B415F"/>
    <w:rsid w:val="009C0998"/>
    <w:rsid w:val="009C28C2"/>
    <w:rsid w:val="009C52BA"/>
    <w:rsid w:val="009D1B7D"/>
    <w:rsid w:val="009D3F9F"/>
    <w:rsid w:val="009D59D3"/>
    <w:rsid w:val="009D5BD0"/>
    <w:rsid w:val="009D5DB2"/>
    <w:rsid w:val="009D6BA8"/>
    <w:rsid w:val="009D766B"/>
    <w:rsid w:val="009E034B"/>
    <w:rsid w:val="009E18C8"/>
    <w:rsid w:val="009E1D41"/>
    <w:rsid w:val="009F0EEE"/>
    <w:rsid w:val="009F5F8F"/>
    <w:rsid w:val="009F67FC"/>
    <w:rsid w:val="009F6F78"/>
    <w:rsid w:val="009F7779"/>
    <w:rsid w:val="00A021B1"/>
    <w:rsid w:val="00A03DEF"/>
    <w:rsid w:val="00A046B7"/>
    <w:rsid w:val="00A10FA4"/>
    <w:rsid w:val="00A147B9"/>
    <w:rsid w:val="00A148BB"/>
    <w:rsid w:val="00A26FEA"/>
    <w:rsid w:val="00A32441"/>
    <w:rsid w:val="00A41393"/>
    <w:rsid w:val="00A472EC"/>
    <w:rsid w:val="00A50097"/>
    <w:rsid w:val="00A50FFC"/>
    <w:rsid w:val="00A541DD"/>
    <w:rsid w:val="00A54822"/>
    <w:rsid w:val="00A57A4A"/>
    <w:rsid w:val="00A63D60"/>
    <w:rsid w:val="00A641B8"/>
    <w:rsid w:val="00A671FD"/>
    <w:rsid w:val="00A751C4"/>
    <w:rsid w:val="00A76DF2"/>
    <w:rsid w:val="00A82B2F"/>
    <w:rsid w:val="00A82F33"/>
    <w:rsid w:val="00A8350D"/>
    <w:rsid w:val="00A8508A"/>
    <w:rsid w:val="00A868FD"/>
    <w:rsid w:val="00A94BB8"/>
    <w:rsid w:val="00A952C9"/>
    <w:rsid w:val="00A95407"/>
    <w:rsid w:val="00A9681F"/>
    <w:rsid w:val="00AA1C19"/>
    <w:rsid w:val="00AA2D34"/>
    <w:rsid w:val="00AB19CD"/>
    <w:rsid w:val="00AB552E"/>
    <w:rsid w:val="00AB5D00"/>
    <w:rsid w:val="00AB7894"/>
    <w:rsid w:val="00AC2009"/>
    <w:rsid w:val="00AC4BA0"/>
    <w:rsid w:val="00AC73A7"/>
    <w:rsid w:val="00AD2A31"/>
    <w:rsid w:val="00AD2A92"/>
    <w:rsid w:val="00AD5418"/>
    <w:rsid w:val="00AE4AD9"/>
    <w:rsid w:val="00AE7F0E"/>
    <w:rsid w:val="00AF0B25"/>
    <w:rsid w:val="00B022B0"/>
    <w:rsid w:val="00B03878"/>
    <w:rsid w:val="00B0405E"/>
    <w:rsid w:val="00B169F9"/>
    <w:rsid w:val="00B219A3"/>
    <w:rsid w:val="00B25982"/>
    <w:rsid w:val="00B3658E"/>
    <w:rsid w:val="00B372C8"/>
    <w:rsid w:val="00B45CD7"/>
    <w:rsid w:val="00B57448"/>
    <w:rsid w:val="00B60043"/>
    <w:rsid w:val="00B63543"/>
    <w:rsid w:val="00B6578D"/>
    <w:rsid w:val="00B721A9"/>
    <w:rsid w:val="00B74AD0"/>
    <w:rsid w:val="00B74C51"/>
    <w:rsid w:val="00B75F60"/>
    <w:rsid w:val="00B80B3A"/>
    <w:rsid w:val="00B80D21"/>
    <w:rsid w:val="00B80DE1"/>
    <w:rsid w:val="00B81DEE"/>
    <w:rsid w:val="00B85785"/>
    <w:rsid w:val="00B8730B"/>
    <w:rsid w:val="00B904D5"/>
    <w:rsid w:val="00B9280E"/>
    <w:rsid w:val="00B9444F"/>
    <w:rsid w:val="00B94A05"/>
    <w:rsid w:val="00B9661D"/>
    <w:rsid w:val="00BA5F3B"/>
    <w:rsid w:val="00BA68CA"/>
    <w:rsid w:val="00BB03E8"/>
    <w:rsid w:val="00BB111A"/>
    <w:rsid w:val="00BB776F"/>
    <w:rsid w:val="00BC23C9"/>
    <w:rsid w:val="00BC3906"/>
    <w:rsid w:val="00BC6BBB"/>
    <w:rsid w:val="00BD4A3E"/>
    <w:rsid w:val="00BD6882"/>
    <w:rsid w:val="00BE1754"/>
    <w:rsid w:val="00BE39E5"/>
    <w:rsid w:val="00BE453D"/>
    <w:rsid w:val="00BE601B"/>
    <w:rsid w:val="00BE7EE3"/>
    <w:rsid w:val="00BF1F3D"/>
    <w:rsid w:val="00BF255C"/>
    <w:rsid w:val="00BF261A"/>
    <w:rsid w:val="00BF5583"/>
    <w:rsid w:val="00BF5693"/>
    <w:rsid w:val="00BF7046"/>
    <w:rsid w:val="00BF7129"/>
    <w:rsid w:val="00C03CEA"/>
    <w:rsid w:val="00C10B63"/>
    <w:rsid w:val="00C13787"/>
    <w:rsid w:val="00C13FD9"/>
    <w:rsid w:val="00C1624E"/>
    <w:rsid w:val="00C22C90"/>
    <w:rsid w:val="00C26A1A"/>
    <w:rsid w:val="00C2771A"/>
    <w:rsid w:val="00C30803"/>
    <w:rsid w:val="00C30C36"/>
    <w:rsid w:val="00C30FA8"/>
    <w:rsid w:val="00C3380C"/>
    <w:rsid w:val="00C349F7"/>
    <w:rsid w:val="00C40370"/>
    <w:rsid w:val="00C409EA"/>
    <w:rsid w:val="00C43040"/>
    <w:rsid w:val="00C46B48"/>
    <w:rsid w:val="00C515D6"/>
    <w:rsid w:val="00C51684"/>
    <w:rsid w:val="00C62227"/>
    <w:rsid w:val="00C659C6"/>
    <w:rsid w:val="00C66EE3"/>
    <w:rsid w:val="00C679F8"/>
    <w:rsid w:val="00C73662"/>
    <w:rsid w:val="00C760F9"/>
    <w:rsid w:val="00C76A00"/>
    <w:rsid w:val="00C77758"/>
    <w:rsid w:val="00C804B7"/>
    <w:rsid w:val="00C8227E"/>
    <w:rsid w:val="00C85999"/>
    <w:rsid w:val="00C85B1C"/>
    <w:rsid w:val="00C91518"/>
    <w:rsid w:val="00C91A57"/>
    <w:rsid w:val="00C964EB"/>
    <w:rsid w:val="00C9728E"/>
    <w:rsid w:val="00CA0B3D"/>
    <w:rsid w:val="00CA4735"/>
    <w:rsid w:val="00CA6520"/>
    <w:rsid w:val="00CA6E6B"/>
    <w:rsid w:val="00CB0730"/>
    <w:rsid w:val="00CB0999"/>
    <w:rsid w:val="00CB0DC2"/>
    <w:rsid w:val="00CB22BE"/>
    <w:rsid w:val="00CB4678"/>
    <w:rsid w:val="00CB7115"/>
    <w:rsid w:val="00CC21AE"/>
    <w:rsid w:val="00CC56A5"/>
    <w:rsid w:val="00CC6410"/>
    <w:rsid w:val="00CD43FD"/>
    <w:rsid w:val="00CD7252"/>
    <w:rsid w:val="00CE2E91"/>
    <w:rsid w:val="00CE40B2"/>
    <w:rsid w:val="00CE4A11"/>
    <w:rsid w:val="00CE6DCF"/>
    <w:rsid w:val="00CE6FB7"/>
    <w:rsid w:val="00CF3597"/>
    <w:rsid w:val="00CF408C"/>
    <w:rsid w:val="00CF5B0F"/>
    <w:rsid w:val="00CF69EC"/>
    <w:rsid w:val="00D055A4"/>
    <w:rsid w:val="00D05BC9"/>
    <w:rsid w:val="00D061EB"/>
    <w:rsid w:val="00D069E5"/>
    <w:rsid w:val="00D10D63"/>
    <w:rsid w:val="00D10D65"/>
    <w:rsid w:val="00D12307"/>
    <w:rsid w:val="00D137D0"/>
    <w:rsid w:val="00D25B87"/>
    <w:rsid w:val="00D25FBB"/>
    <w:rsid w:val="00D26F79"/>
    <w:rsid w:val="00D3469D"/>
    <w:rsid w:val="00D352CD"/>
    <w:rsid w:val="00D35312"/>
    <w:rsid w:val="00D36E62"/>
    <w:rsid w:val="00D3731B"/>
    <w:rsid w:val="00D37643"/>
    <w:rsid w:val="00D413D4"/>
    <w:rsid w:val="00D42170"/>
    <w:rsid w:val="00D477D6"/>
    <w:rsid w:val="00D6013C"/>
    <w:rsid w:val="00D603F6"/>
    <w:rsid w:val="00D61290"/>
    <w:rsid w:val="00D633AF"/>
    <w:rsid w:val="00D65CAD"/>
    <w:rsid w:val="00D72A5C"/>
    <w:rsid w:val="00D7694A"/>
    <w:rsid w:val="00D83C03"/>
    <w:rsid w:val="00D83F34"/>
    <w:rsid w:val="00D91DA4"/>
    <w:rsid w:val="00D95F41"/>
    <w:rsid w:val="00D97A53"/>
    <w:rsid w:val="00DA481B"/>
    <w:rsid w:val="00DA4FAE"/>
    <w:rsid w:val="00DB1284"/>
    <w:rsid w:val="00DB3442"/>
    <w:rsid w:val="00DC195A"/>
    <w:rsid w:val="00DC19C7"/>
    <w:rsid w:val="00DC4B83"/>
    <w:rsid w:val="00DC6AD1"/>
    <w:rsid w:val="00DC7FF9"/>
    <w:rsid w:val="00DD1126"/>
    <w:rsid w:val="00DD1400"/>
    <w:rsid w:val="00DD14DA"/>
    <w:rsid w:val="00DD65BB"/>
    <w:rsid w:val="00DE4A43"/>
    <w:rsid w:val="00DF3A99"/>
    <w:rsid w:val="00DF3FB5"/>
    <w:rsid w:val="00DF6628"/>
    <w:rsid w:val="00DF7BD1"/>
    <w:rsid w:val="00E0000E"/>
    <w:rsid w:val="00E01B27"/>
    <w:rsid w:val="00E02CE7"/>
    <w:rsid w:val="00E05E05"/>
    <w:rsid w:val="00E062C5"/>
    <w:rsid w:val="00E10729"/>
    <w:rsid w:val="00E10EB3"/>
    <w:rsid w:val="00E11AD2"/>
    <w:rsid w:val="00E11B94"/>
    <w:rsid w:val="00E13F9F"/>
    <w:rsid w:val="00E15C27"/>
    <w:rsid w:val="00E240B5"/>
    <w:rsid w:val="00E24C21"/>
    <w:rsid w:val="00E2628A"/>
    <w:rsid w:val="00E325D3"/>
    <w:rsid w:val="00E328C5"/>
    <w:rsid w:val="00E334DE"/>
    <w:rsid w:val="00E41370"/>
    <w:rsid w:val="00E41877"/>
    <w:rsid w:val="00E44E4B"/>
    <w:rsid w:val="00E51120"/>
    <w:rsid w:val="00E524A6"/>
    <w:rsid w:val="00E52B34"/>
    <w:rsid w:val="00E53DC2"/>
    <w:rsid w:val="00E553E1"/>
    <w:rsid w:val="00E5552E"/>
    <w:rsid w:val="00E558CD"/>
    <w:rsid w:val="00E5707F"/>
    <w:rsid w:val="00E5794E"/>
    <w:rsid w:val="00E64E71"/>
    <w:rsid w:val="00E66998"/>
    <w:rsid w:val="00E673AB"/>
    <w:rsid w:val="00E67B24"/>
    <w:rsid w:val="00E70014"/>
    <w:rsid w:val="00E7322E"/>
    <w:rsid w:val="00E80E80"/>
    <w:rsid w:val="00E80F9D"/>
    <w:rsid w:val="00E81FF2"/>
    <w:rsid w:val="00E912C9"/>
    <w:rsid w:val="00E935B4"/>
    <w:rsid w:val="00E9393A"/>
    <w:rsid w:val="00E9474A"/>
    <w:rsid w:val="00E96108"/>
    <w:rsid w:val="00EA0F84"/>
    <w:rsid w:val="00EA1580"/>
    <w:rsid w:val="00EA2272"/>
    <w:rsid w:val="00EA58B9"/>
    <w:rsid w:val="00EB0BA0"/>
    <w:rsid w:val="00EB141E"/>
    <w:rsid w:val="00EB1E0F"/>
    <w:rsid w:val="00EB1EF1"/>
    <w:rsid w:val="00EB3610"/>
    <w:rsid w:val="00EB4861"/>
    <w:rsid w:val="00EB7722"/>
    <w:rsid w:val="00EB7CCD"/>
    <w:rsid w:val="00EC32CF"/>
    <w:rsid w:val="00EC3AF4"/>
    <w:rsid w:val="00EC51D1"/>
    <w:rsid w:val="00ED04F8"/>
    <w:rsid w:val="00ED35FB"/>
    <w:rsid w:val="00ED482B"/>
    <w:rsid w:val="00EE1177"/>
    <w:rsid w:val="00EE1B5F"/>
    <w:rsid w:val="00EF2D4D"/>
    <w:rsid w:val="00EF3787"/>
    <w:rsid w:val="00EF4097"/>
    <w:rsid w:val="00EF475C"/>
    <w:rsid w:val="00F007A7"/>
    <w:rsid w:val="00F0173F"/>
    <w:rsid w:val="00F01B4D"/>
    <w:rsid w:val="00F055EF"/>
    <w:rsid w:val="00F11A0C"/>
    <w:rsid w:val="00F13573"/>
    <w:rsid w:val="00F15273"/>
    <w:rsid w:val="00F15E52"/>
    <w:rsid w:val="00F174FD"/>
    <w:rsid w:val="00F20493"/>
    <w:rsid w:val="00F24CC9"/>
    <w:rsid w:val="00F419F3"/>
    <w:rsid w:val="00F42221"/>
    <w:rsid w:val="00F46D99"/>
    <w:rsid w:val="00F5009D"/>
    <w:rsid w:val="00F528ED"/>
    <w:rsid w:val="00F52C75"/>
    <w:rsid w:val="00F5395C"/>
    <w:rsid w:val="00F53B8E"/>
    <w:rsid w:val="00F53BB8"/>
    <w:rsid w:val="00F54D85"/>
    <w:rsid w:val="00F57728"/>
    <w:rsid w:val="00F57797"/>
    <w:rsid w:val="00F6309D"/>
    <w:rsid w:val="00F630CD"/>
    <w:rsid w:val="00F63F93"/>
    <w:rsid w:val="00F6729B"/>
    <w:rsid w:val="00F7130F"/>
    <w:rsid w:val="00F7244A"/>
    <w:rsid w:val="00F751CD"/>
    <w:rsid w:val="00F75439"/>
    <w:rsid w:val="00F76777"/>
    <w:rsid w:val="00F76908"/>
    <w:rsid w:val="00F84626"/>
    <w:rsid w:val="00F860AC"/>
    <w:rsid w:val="00F864FE"/>
    <w:rsid w:val="00F879B3"/>
    <w:rsid w:val="00F9086D"/>
    <w:rsid w:val="00F90D68"/>
    <w:rsid w:val="00F931D8"/>
    <w:rsid w:val="00F959B7"/>
    <w:rsid w:val="00FA2C63"/>
    <w:rsid w:val="00FA43E1"/>
    <w:rsid w:val="00FB6A51"/>
    <w:rsid w:val="00FC0E11"/>
    <w:rsid w:val="00FC4177"/>
    <w:rsid w:val="00FC54BA"/>
    <w:rsid w:val="00FD0F1F"/>
    <w:rsid w:val="00FD13AA"/>
    <w:rsid w:val="00FD2E63"/>
    <w:rsid w:val="00FD3846"/>
    <w:rsid w:val="00FD5B05"/>
    <w:rsid w:val="00FD718A"/>
    <w:rsid w:val="00FD7305"/>
    <w:rsid w:val="00FD7D5B"/>
    <w:rsid w:val="00FE4271"/>
    <w:rsid w:val="00FE443B"/>
    <w:rsid w:val="00FE5660"/>
    <w:rsid w:val="00FE6DBB"/>
    <w:rsid w:val="00FE719E"/>
    <w:rsid w:val="00FE7267"/>
    <w:rsid w:val="00FF3D57"/>
    <w:rsid w:val="00FF5054"/>
    <w:rsid w:val="00FF77C6"/>
    <w:rsid w:val="01215B7A"/>
    <w:rsid w:val="03CDFE07"/>
    <w:rsid w:val="049F7D22"/>
    <w:rsid w:val="04FE32EB"/>
    <w:rsid w:val="05B43884"/>
    <w:rsid w:val="05B80810"/>
    <w:rsid w:val="05FCAF88"/>
    <w:rsid w:val="089D7DB3"/>
    <w:rsid w:val="0B98F4C8"/>
    <w:rsid w:val="0C5AA00A"/>
    <w:rsid w:val="100DFE5B"/>
    <w:rsid w:val="129F08E3"/>
    <w:rsid w:val="12AECC86"/>
    <w:rsid w:val="18F0DDB7"/>
    <w:rsid w:val="19965B6F"/>
    <w:rsid w:val="1A8F1B1D"/>
    <w:rsid w:val="1B87AAB6"/>
    <w:rsid w:val="1C066D72"/>
    <w:rsid w:val="1C26EAE2"/>
    <w:rsid w:val="1D4A0937"/>
    <w:rsid w:val="1F76E9B8"/>
    <w:rsid w:val="2561CD04"/>
    <w:rsid w:val="260B799C"/>
    <w:rsid w:val="265CB334"/>
    <w:rsid w:val="26DA2100"/>
    <w:rsid w:val="2B289C73"/>
    <w:rsid w:val="2B5D2C71"/>
    <w:rsid w:val="2BEAE4B5"/>
    <w:rsid w:val="2C0F47DC"/>
    <w:rsid w:val="2C241920"/>
    <w:rsid w:val="2D50B797"/>
    <w:rsid w:val="2DD71D86"/>
    <w:rsid w:val="2E9CAF26"/>
    <w:rsid w:val="300A1B66"/>
    <w:rsid w:val="3087C0E1"/>
    <w:rsid w:val="310073E8"/>
    <w:rsid w:val="3353C721"/>
    <w:rsid w:val="353254E4"/>
    <w:rsid w:val="37AFE603"/>
    <w:rsid w:val="37E88A81"/>
    <w:rsid w:val="3AAD17AA"/>
    <w:rsid w:val="3BDD1020"/>
    <w:rsid w:val="3D2F4525"/>
    <w:rsid w:val="3DCBB848"/>
    <w:rsid w:val="3E404802"/>
    <w:rsid w:val="3F9008CF"/>
    <w:rsid w:val="40B0F082"/>
    <w:rsid w:val="427F6AB1"/>
    <w:rsid w:val="434AE499"/>
    <w:rsid w:val="455FCCBE"/>
    <w:rsid w:val="45B673FB"/>
    <w:rsid w:val="48B04C9E"/>
    <w:rsid w:val="4A89E271"/>
    <w:rsid w:val="4A9A3A01"/>
    <w:rsid w:val="4EDA0B61"/>
    <w:rsid w:val="4EFCB2D2"/>
    <w:rsid w:val="4F94F1C2"/>
    <w:rsid w:val="500CB9BD"/>
    <w:rsid w:val="50C787DD"/>
    <w:rsid w:val="51EEC52D"/>
    <w:rsid w:val="5206BE9A"/>
    <w:rsid w:val="53B0A2A4"/>
    <w:rsid w:val="55F44405"/>
    <w:rsid w:val="562BB9D9"/>
    <w:rsid w:val="5682919E"/>
    <w:rsid w:val="581B191E"/>
    <w:rsid w:val="59A43CC4"/>
    <w:rsid w:val="5B23FC41"/>
    <w:rsid w:val="5BE38807"/>
    <w:rsid w:val="5CBFCCA2"/>
    <w:rsid w:val="5D960C4D"/>
    <w:rsid w:val="5E7018CA"/>
    <w:rsid w:val="5F1A9151"/>
    <w:rsid w:val="614D671A"/>
    <w:rsid w:val="616725F4"/>
    <w:rsid w:val="61933DC5"/>
    <w:rsid w:val="62145E61"/>
    <w:rsid w:val="62AA9980"/>
    <w:rsid w:val="649D65F0"/>
    <w:rsid w:val="650670BC"/>
    <w:rsid w:val="652A7A01"/>
    <w:rsid w:val="656B1BCD"/>
    <w:rsid w:val="66ABC23A"/>
    <w:rsid w:val="66D80BCB"/>
    <w:rsid w:val="67253E8F"/>
    <w:rsid w:val="67348BC0"/>
    <w:rsid w:val="6A44750C"/>
    <w:rsid w:val="6A58B071"/>
    <w:rsid w:val="6EAF7E11"/>
    <w:rsid w:val="6EC2BCB9"/>
    <w:rsid w:val="6EDAB626"/>
    <w:rsid w:val="6EFFEC17"/>
    <w:rsid w:val="6FDAF830"/>
    <w:rsid w:val="700D9E7F"/>
    <w:rsid w:val="745DC991"/>
    <w:rsid w:val="746D96AC"/>
    <w:rsid w:val="7A8E2E4E"/>
    <w:rsid w:val="7AC5F13A"/>
    <w:rsid w:val="7ADC728E"/>
    <w:rsid w:val="7B68D027"/>
    <w:rsid w:val="7DB51586"/>
    <w:rsid w:val="7E5F315D"/>
    <w:rsid w:val="7F96AF16"/>
    <w:rsid w:val="7FFE6A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92E267"/>
  <w15:chartTrackingRefBased/>
  <w15:docId w15:val="{2DE131F2-EF0E-479D-A3D1-AF7F05180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508A"/>
    <w:pPr>
      <w:keepNext/>
      <w:keepLines/>
      <w:spacing w:before="240" w:after="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A850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219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72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728E"/>
  </w:style>
  <w:style w:type="paragraph" w:styleId="Footer">
    <w:name w:val="footer"/>
    <w:basedOn w:val="Normal"/>
    <w:link w:val="FooterChar"/>
    <w:uiPriority w:val="99"/>
    <w:unhideWhenUsed/>
    <w:rsid w:val="00C972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728E"/>
  </w:style>
  <w:style w:type="paragraph" w:styleId="ListParagraph">
    <w:name w:val="List Paragraph"/>
    <w:basedOn w:val="Normal"/>
    <w:uiPriority w:val="34"/>
    <w:qFormat/>
    <w:rsid w:val="00C9728E"/>
    <w:pPr>
      <w:ind w:left="720"/>
      <w:contextualSpacing/>
    </w:pPr>
  </w:style>
  <w:style w:type="character" w:customStyle="1" w:styleId="Heading1Char">
    <w:name w:val="Heading 1 Char"/>
    <w:basedOn w:val="DefaultParagraphFont"/>
    <w:link w:val="Heading1"/>
    <w:uiPriority w:val="9"/>
    <w:rsid w:val="00A8508A"/>
    <w:rPr>
      <w:rFonts w:asciiTheme="majorHAnsi" w:eastAsiaTheme="majorEastAsia" w:hAnsiTheme="majorHAnsi" w:cstheme="majorBidi"/>
      <w:b/>
      <w:color w:val="2F5496" w:themeColor="accent1" w:themeShade="BF"/>
      <w:sz w:val="32"/>
      <w:szCs w:val="32"/>
    </w:rPr>
  </w:style>
  <w:style w:type="table" w:styleId="TableGrid">
    <w:name w:val="Table Grid"/>
    <w:basedOn w:val="TableNormal"/>
    <w:uiPriority w:val="39"/>
    <w:rsid w:val="00C972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03F6"/>
    <w:rPr>
      <w:sz w:val="16"/>
      <w:szCs w:val="16"/>
    </w:rPr>
  </w:style>
  <w:style w:type="paragraph" w:styleId="CommentText">
    <w:name w:val="annotation text"/>
    <w:basedOn w:val="Normal"/>
    <w:link w:val="CommentTextChar"/>
    <w:uiPriority w:val="99"/>
    <w:unhideWhenUsed/>
    <w:rsid w:val="00D603F6"/>
    <w:pPr>
      <w:spacing w:line="240" w:lineRule="auto"/>
    </w:pPr>
    <w:rPr>
      <w:sz w:val="20"/>
      <w:szCs w:val="20"/>
    </w:rPr>
  </w:style>
  <w:style w:type="character" w:customStyle="1" w:styleId="CommentTextChar">
    <w:name w:val="Comment Text Char"/>
    <w:basedOn w:val="DefaultParagraphFont"/>
    <w:link w:val="CommentText"/>
    <w:uiPriority w:val="99"/>
    <w:rsid w:val="00D603F6"/>
    <w:rPr>
      <w:sz w:val="20"/>
      <w:szCs w:val="20"/>
    </w:rPr>
  </w:style>
  <w:style w:type="paragraph" w:styleId="CommentSubject">
    <w:name w:val="annotation subject"/>
    <w:basedOn w:val="CommentText"/>
    <w:next w:val="CommentText"/>
    <w:link w:val="CommentSubjectChar"/>
    <w:uiPriority w:val="99"/>
    <w:semiHidden/>
    <w:unhideWhenUsed/>
    <w:rsid w:val="00D603F6"/>
    <w:rPr>
      <w:b/>
      <w:bCs/>
    </w:rPr>
  </w:style>
  <w:style w:type="character" w:customStyle="1" w:styleId="CommentSubjectChar">
    <w:name w:val="Comment Subject Char"/>
    <w:basedOn w:val="CommentTextChar"/>
    <w:link w:val="CommentSubject"/>
    <w:uiPriority w:val="99"/>
    <w:semiHidden/>
    <w:rsid w:val="00D603F6"/>
    <w:rPr>
      <w:b/>
      <w:bCs/>
      <w:sz w:val="20"/>
      <w:szCs w:val="20"/>
    </w:rPr>
  </w:style>
  <w:style w:type="paragraph" w:styleId="BalloonText">
    <w:name w:val="Balloon Text"/>
    <w:basedOn w:val="Normal"/>
    <w:link w:val="BalloonTextChar"/>
    <w:uiPriority w:val="99"/>
    <w:semiHidden/>
    <w:unhideWhenUsed/>
    <w:rsid w:val="00D60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3F6"/>
    <w:rPr>
      <w:rFonts w:ascii="Segoe UI" w:hAnsi="Segoe UI" w:cs="Segoe UI"/>
      <w:sz w:val="18"/>
      <w:szCs w:val="18"/>
    </w:rPr>
  </w:style>
  <w:style w:type="character" w:customStyle="1" w:styleId="Heading2Char">
    <w:name w:val="Heading 2 Char"/>
    <w:basedOn w:val="DefaultParagraphFont"/>
    <w:link w:val="Heading2"/>
    <w:uiPriority w:val="9"/>
    <w:rsid w:val="00A8508A"/>
    <w:rPr>
      <w:rFonts w:asciiTheme="majorHAnsi" w:eastAsiaTheme="majorEastAsia" w:hAnsiTheme="majorHAnsi" w:cstheme="majorBidi"/>
      <w:color w:val="2F5496" w:themeColor="accent1" w:themeShade="BF"/>
      <w:sz w:val="26"/>
      <w:szCs w:val="26"/>
    </w:rPr>
  </w:style>
  <w:style w:type="character" w:styleId="Hyperlink">
    <w:name w:val="Hyperlink"/>
    <w:uiPriority w:val="99"/>
    <w:rsid w:val="009D5BD0"/>
    <w:rPr>
      <w:color w:val="0000FF"/>
      <w:u w:val="single"/>
    </w:rPr>
  </w:style>
  <w:style w:type="character" w:customStyle="1" w:styleId="Heading3Char">
    <w:name w:val="Heading 3 Char"/>
    <w:basedOn w:val="DefaultParagraphFont"/>
    <w:link w:val="Heading3"/>
    <w:uiPriority w:val="9"/>
    <w:rsid w:val="0052195A"/>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EF2D4D"/>
    <w:rPr>
      <w:color w:val="808080"/>
    </w:rPr>
  </w:style>
  <w:style w:type="paragraph" w:styleId="Revision">
    <w:name w:val="Revision"/>
    <w:hidden/>
    <w:uiPriority w:val="99"/>
    <w:semiHidden/>
    <w:rsid w:val="00B57448"/>
    <w:pPr>
      <w:spacing w:after="0" w:line="240" w:lineRule="auto"/>
    </w:pPr>
  </w:style>
  <w:style w:type="paragraph" w:customStyle="1" w:styleId="Default">
    <w:name w:val="Default"/>
    <w:rsid w:val="009F6F78"/>
    <w:pPr>
      <w:autoSpaceDE w:val="0"/>
      <w:autoSpaceDN w:val="0"/>
      <w:adjustRightInd w:val="0"/>
      <w:spacing w:after="0" w:line="240" w:lineRule="auto"/>
    </w:pPr>
    <w:rPr>
      <w:rFonts w:ascii="Arial" w:eastAsia="Times New Roman" w:hAnsi="Arial" w:cs="Arial"/>
      <w:color w:val="000000"/>
      <w:sz w:val="24"/>
      <w:szCs w:val="24"/>
    </w:rPr>
  </w:style>
  <w:style w:type="paragraph" w:styleId="NoSpacing">
    <w:name w:val="No Spacing"/>
    <w:uiPriority w:val="1"/>
    <w:qFormat/>
    <w:rsid w:val="00246907"/>
    <w:pPr>
      <w:spacing w:after="0" w:line="240" w:lineRule="auto"/>
    </w:pPr>
  </w:style>
  <w:style w:type="character" w:styleId="UnresolvedMention">
    <w:name w:val="Unresolved Mention"/>
    <w:basedOn w:val="DefaultParagraphFont"/>
    <w:uiPriority w:val="99"/>
    <w:unhideWhenUsed/>
    <w:rsid w:val="000549DA"/>
    <w:rPr>
      <w:color w:val="605E5C"/>
      <w:shd w:val="clear" w:color="auto" w:fill="E1DFDD"/>
    </w:rPr>
  </w:style>
  <w:style w:type="character" w:styleId="Mention">
    <w:name w:val="Mention"/>
    <w:basedOn w:val="DefaultParagraphFont"/>
    <w:uiPriority w:val="99"/>
    <w:unhideWhenUsed/>
    <w:rsid w:val="000549DA"/>
    <w:rPr>
      <w:color w:val="2B579A"/>
      <w:shd w:val="clear" w:color="auto" w:fill="E1DFDD"/>
    </w:rPr>
  </w:style>
  <w:style w:type="paragraph" w:styleId="FootnoteText">
    <w:name w:val="footnote text"/>
    <w:basedOn w:val="Normal"/>
    <w:link w:val="FootnoteTextChar"/>
    <w:uiPriority w:val="99"/>
    <w:semiHidden/>
    <w:unhideWhenUsed/>
    <w:rsid w:val="00E52B3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52B34"/>
    <w:rPr>
      <w:sz w:val="20"/>
      <w:szCs w:val="20"/>
    </w:rPr>
  </w:style>
  <w:style w:type="character" w:styleId="FootnoteReference">
    <w:name w:val="footnote reference"/>
    <w:basedOn w:val="DefaultParagraphFont"/>
    <w:uiPriority w:val="99"/>
    <w:semiHidden/>
    <w:unhideWhenUsed/>
    <w:rsid w:val="00E52B34"/>
    <w:rPr>
      <w:vertAlign w:val="superscript"/>
    </w:rPr>
  </w:style>
  <w:style w:type="character" w:styleId="FollowedHyperlink">
    <w:name w:val="FollowedHyperlink"/>
    <w:basedOn w:val="DefaultParagraphFont"/>
    <w:uiPriority w:val="99"/>
    <w:semiHidden/>
    <w:unhideWhenUsed/>
    <w:rsid w:val="00E52B3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9263">
      <w:bodyDiv w:val="1"/>
      <w:marLeft w:val="0"/>
      <w:marRight w:val="0"/>
      <w:marTop w:val="0"/>
      <w:marBottom w:val="0"/>
      <w:divBdr>
        <w:top w:val="none" w:sz="0" w:space="0" w:color="auto"/>
        <w:left w:val="none" w:sz="0" w:space="0" w:color="auto"/>
        <w:bottom w:val="none" w:sz="0" w:space="0" w:color="auto"/>
        <w:right w:val="none" w:sz="0" w:space="0" w:color="auto"/>
      </w:divBdr>
    </w:div>
    <w:div w:id="367997661">
      <w:bodyDiv w:val="1"/>
      <w:marLeft w:val="0"/>
      <w:marRight w:val="0"/>
      <w:marTop w:val="0"/>
      <w:marBottom w:val="0"/>
      <w:divBdr>
        <w:top w:val="none" w:sz="0" w:space="0" w:color="auto"/>
        <w:left w:val="none" w:sz="0" w:space="0" w:color="auto"/>
        <w:bottom w:val="none" w:sz="0" w:space="0" w:color="auto"/>
        <w:right w:val="none" w:sz="0" w:space="0" w:color="auto"/>
      </w:divBdr>
    </w:div>
    <w:div w:id="705177259">
      <w:bodyDiv w:val="1"/>
      <w:marLeft w:val="0"/>
      <w:marRight w:val="0"/>
      <w:marTop w:val="0"/>
      <w:marBottom w:val="0"/>
      <w:divBdr>
        <w:top w:val="none" w:sz="0" w:space="0" w:color="auto"/>
        <w:left w:val="none" w:sz="0" w:space="0" w:color="auto"/>
        <w:bottom w:val="none" w:sz="0" w:space="0" w:color="auto"/>
        <w:right w:val="none" w:sz="0" w:space="0" w:color="auto"/>
      </w:divBdr>
    </w:div>
    <w:div w:id="143347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epa.gov/water-infrastructure/water-technical-assistance-waterta-information"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4ffa91fb-a0ff-4ac5-b2db-65c790d184a4">
      <Terms xmlns="http://schemas.microsoft.com/office/infopath/2007/PartnerControls"/>
    </TaxKeywordTaxHTField>
    <TaxCatchAll xmlns="4ffa91fb-a0ff-4ac5-b2db-65c790d184a4" xsi:nil="true"/>
    <j747ac98061d40f0aa7bd47e1db5675d xmlns="4ffa91fb-a0ff-4ac5-b2db-65c790d184a4">
      <Terms xmlns="http://schemas.microsoft.com/office/infopath/2007/PartnerControls"/>
    </j747ac98061d40f0aa7bd47e1db5675d>
    <_Source xmlns="http://schemas.microsoft.com/sharepoint/v3/fields" xsi:nil="true"/>
    <Language xmlns="http://schemas.microsoft.com/sharepoint/v3">English</Language>
    <External_x0020_Contributor xmlns="4ffa91fb-a0ff-4ac5-b2db-65c790d184a4" xsi:nil="true"/>
    <Record xmlns="4ffa91fb-a0ff-4ac5-b2db-65c790d184a4">Shared</Record>
    <Rights xmlns="4ffa91fb-a0ff-4ac5-b2db-65c790d184a4" xsi:nil="true"/>
    <Document_x0020_Creation_x0020_Date xmlns="4ffa91fb-a0ff-4ac5-b2db-65c790d184a4">2022-08-09T23:51:09+00:00</Document_x0020_Creation_x0020_Date>
    <EPA_x0020_Office xmlns="4ffa91fb-a0ff-4ac5-b2db-65c790d184a4" xsi:nil="true"/>
    <CategoryDescription xmlns="http://schemas.microsoft.com/sharepoint.v3" xsi:nil="true"/>
    <Identifier xmlns="4ffa91fb-a0ff-4ac5-b2db-65c790d184a4" xsi:nil="true"/>
    <_Coverage xmlns="http://schemas.microsoft.com/sharepoint/v3/fields" xsi:nil="true"/>
    <Creator xmlns="4ffa91fb-a0ff-4ac5-b2db-65c790d184a4">
      <UserInfo>
        <DisplayName/>
        <AccountId xsi:nil="true"/>
        <AccountType/>
      </UserInfo>
    </Creator>
    <EPA_x0020_Related_x0020_Documents xmlns="4ffa91fb-a0ff-4ac5-b2db-65c790d184a4" xsi:nil="true"/>
    <EPA_x0020_Contributor xmlns="4ffa91fb-a0ff-4ac5-b2db-65c790d184a4">
      <UserInfo>
        <DisplayName/>
        <AccountId xsi:nil="true"/>
        <AccountType/>
      </UserInfo>
    </EPA_x0020_Contributor>
    <SharedWithUsers xmlns="105f52ad-3a75-4330-821a-f0563bc7380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E5A2DBF6789047819C4E2BE9950C16" ma:contentTypeVersion="6" ma:contentTypeDescription="Create a new document." ma:contentTypeScope="" ma:versionID="99ed7fb6384fe983d3717e4235a09501">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539fcece-83d1-427d-a0c8-ec397c4ca291" xmlns:ns6="105f52ad-3a75-4330-821a-f0563bc7380b" targetNamespace="http://schemas.microsoft.com/office/2006/metadata/properties" ma:root="true" ma:fieldsID="c076d1fdbb2653336b739938bf0444e0" ns1:_="" ns2:_="" ns3:_="" ns4:_="" ns5:_="" ns6:_="">
    <xsd:import namespace="http://schemas.microsoft.com/sharepoint/v3"/>
    <xsd:import namespace="4ffa91fb-a0ff-4ac5-b2db-65c790d184a4"/>
    <xsd:import namespace="http://schemas.microsoft.com/sharepoint.v3"/>
    <xsd:import namespace="http://schemas.microsoft.com/sharepoint/v3/fields"/>
    <xsd:import namespace="539fcece-83d1-427d-a0c8-ec397c4ca291"/>
    <xsd:import namespace="105f52ad-3a75-4330-821a-f0563bc7380b"/>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ma:readOnly="false">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9696dc28-1944-4f98-8867-f24b475bbc22}" ma:internalName="TaxCatchAllLabel" ma:readOnly="true" ma:showField="CatchAllDataLabel" ma:web="105f52ad-3a75-4330-821a-f0563bc7380b">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9696dc28-1944-4f98-8867-f24b475bbc22}" ma:internalName="TaxCatchAll" ma:showField="CatchAllData" ma:web="105f52ad-3a75-4330-821a-f0563bc738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9fcece-83d1-427d-a0c8-ec397c4ca291"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5f52ad-3a75-4330-821a-f0563bc7380b"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29f62856-1543-49d4-a736-4569d363f533" ContentTypeId="0x0101" PreviousValue="false"/>
</file>

<file path=customXml/itemProps1.xml><?xml version="1.0" encoding="utf-8"?>
<ds:datastoreItem xmlns:ds="http://schemas.openxmlformats.org/officeDocument/2006/customXml" ds:itemID="{49471CE3-D8D5-474B-A4F0-D0CACF744A8C}">
  <ds:schemaRefs>
    <ds:schemaRef ds:uri="http://purl.org/dc/dcmitype/"/>
    <ds:schemaRef ds:uri="http://schemas.microsoft.com/sharepoint.v3"/>
    <ds:schemaRef ds:uri="4ffa91fb-a0ff-4ac5-b2db-65c790d184a4"/>
    <ds:schemaRef ds:uri="http://www.w3.org/XML/1998/namespace"/>
    <ds:schemaRef ds:uri="http://purl.org/dc/elements/1.1/"/>
    <ds:schemaRef ds:uri="539fcece-83d1-427d-a0c8-ec397c4ca291"/>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105f52ad-3a75-4330-821a-f0563bc7380b"/>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494D6A65-B850-4BE0-8E52-F3C774C31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fa91fb-a0ff-4ac5-b2db-65c790d184a4"/>
    <ds:schemaRef ds:uri="http://schemas.microsoft.com/sharepoint.v3"/>
    <ds:schemaRef ds:uri="http://schemas.microsoft.com/sharepoint/v3/fields"/>
    <ds:schemaRef ds:uri="539fcece-83d1-427d-a0c8-ec397c4ca291"/>
    <ds:schemaRef ds:uri="105f52ad-3a75-4330-821a-f0563bc738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27507-F647-461F-BE14-8ACFFE97CFB3}">
  <ds:schemaRefs>
    <ds:schemaRef ds:uri="http://schemas.microsoft.com/sharepoint/v3/contenttype/forms"/>
  </ds:schemaRefs>
</ds:datastoreItem>
</file>

<file path=customXml/itemProps4.xml><?xml version="1.0" encoding="utf-8"?>
<ds:datastoreItem xmlns:ds="http://schemas.openxmlformats.org/officeDocument/2006/customXml" ds:itemID="{4904F077-3F64-4748-9DFA-ABA969B06C43}">
  <ds:schemaRefs>
    <ds:schemaRef ds:uri="http://schemas.microsoft.com/sharepoint/v3/contenttype/forms"/>
  </ds:schemaRefs>
</ds:datastoreItem>
</file>

<file path=customXml/itemProps5.xml><?xml version="1.0" encoding="utf-8"?>
<ds:datastoreItem xmlns:ds="http://schemas.openxmlformats.org/officeDocument/2006/customXml" ds:itemID="{6F6DD3CC-F2A0-4C30-A659-010DFB62C147}">
  <ds:schemaRefs>
    <ds:schemaRef ds:uri="http://schemas.openxmlformats.org/officeDocument/2006/bibliography"/>
  </ds:schemaRefs>
</ds:datastoreItem>
</file>

<file path=customXml/itemProps6.xml><?xml version="1.0" encoding="utf-8"?>
<ds:datastoreItem xmlns:ds="http://schemas.openxmlformats.org/officeDocument/2006/customXml" ds:itemID="{799E3572-E10C-45FF-A77D-821DADFCCF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Kerner, Maureen</dc:creator>
  <cp:keywords/>
  <dc:description/>
  <cp:lastModifiedBy>Kerner, Maureen</cp:lastModifiedBy>
  <cp:revision>13</cp:revision>
  <dcterms:created xsi:type="dcterms:W3CDTF">2022-11-16T22:28:00Z</dcterms:created>
  <dcterms:modified xsi:type="dcterms:W3CDTF">2023-09-13T17:34:00Z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e3f09c3df709400db2417a7161762d62">
    <vt:lpwstr/>
  </property>
  <property fmtid="{D5CDD505-2E9C-101B-9397-08002B2CF9AE}" pid="5" name="EPA_x0020_Subject">
    <vt:lpwstr/>
  </property>
  <property fmtid="{D5CDD505-2E9C-101B-9397-08002B2CF9AE}" pid="6" name="EPA Subject">
    <vt:lpwstr/>
  </property>
  <property fmtid="{D5CDD505-2E9C-101B-9397-08002B2CF9AE}" pid="7" name="Document Type">
    <vt:lpwstr/>
  </property>
  <property fmtid="{D5CDD505-2E9C-101B-9397-08002B2CF9AE}" pid="8" name="ContentTypeId">
    <vt:lpwstr>0x010100DAE5A2DBF6789047819C4E2BE9950C16</vt:lpwstr>
  </property>
  <property fmtid="{D5CDD505-2E9C-101B-9397-08002B2CF9AE}" pid="9" name="MediaServiceImageTags">
    <vt:lpwstr/>
  </property>
  <property fmtid="{D5CDD505-2E9C-101B-9397-08002B2CF9AE}" pid="10" name="Order">
    <vt:r8>33900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